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5B" w:rsidRPr="00AE1C58" w:rsidRDefault="0084625B">
      <w:pPr>
        <w:rPr>
          <w:b/>
          <w:sz w:val="32"/>
        </w:rPr>
      </w:pPr>
      <w:r w:rsidRPr="00AE1C58">
        <w:rPr>
          <w:b/>
          <w:sz w:val="32"/>
        </w:rPr>
        <w:t xml:space="preserve">Mineralisation </w:t>
      </w:r>
    </w:p>
    <w:p w:rsidR="0084625B" w:rsidRPr="00AE1C58" w:rsidRDefault="0084625B">
      <w:pPr>
        <w:rPr>
          <w:b/>
          <w:sz w:val="32"/>
        </w:rPr>
      </w:pPr>
      <w:r w:rsidRPr="00AE1C58">
        <w:rPr>
          <w:b/>
          <w:sz w:val="32"/>
        </w:rPr>
        <w:br w:type="page"/>
      </w:r>
    </w:p>
    <w:sdt>
      <w:sdtPr>
        <w:rPr>
          <w:rFonts w:ascii="Times New Roman" w:eastAsiaTheme="minorHAnsi" w:hAnsi="Times New Roman" w:cs="ArialMT"/>
          <w:b w:val="0"/>
          <w:bCs w:val="0"/>
          <w:color w:val="auto"/>
          <w:sz w:val="24"/>
          <w:szCs w:val="24"/>
          <w:lang w:val="en-GB" w:eastAsia="en-US"/>
        </w:rPr>
        <w:id w:val="353924823"/>
        <w:docPartObj>
          <w:docPartGallery w:val="Table of Contents"/>
          <w:docPartUnique/>
        </w:docPartObj>
      </w:sdtPr>
      <w:sdtEndPr/>
      <w:sdtContent>
        <w:p w:rsidR="0084625B" w:rsidRPr="00AE1C58" w:rsidRDefault="00AE1C58">
          <w:pPr>
            <w:pStyle w:val="Kopvaninhoudsopgave"/>
            <w:rPr>
              <w:lang w:val="en-GB"/>
            </w:rPr>
          </w:pPr>
          <w:r>
            <w:rPr>
              <w:rFonts w:ascii="Times New Roman" w:hAnsi="Times New Roman" w:cs="Times New Roman"/>
              <w:color w:val="auto"/>
              <w:szCs w:val="32"/>
              <w:lang w:val="en-GB"/>
            </w:rPr>
            <w:t>In</w:t>
          </w:r>
          <w:bookmarkStart w:id="0" w:name="_GoBack"/>
          <w:bookmarkEnd w:id="0"/>
          <w:r>
            <w:rPr>
              <w:rFonts w:ascii="Times New Roman" w:hAnsi="Times New Roman" w:cs="Times New Roman"/>
              <w:color w:val="auto"/>
              <w:szCs w:val="32"/>
              <w:lang w:val="en-GB"/>
            </w:rPr>
            <w:t>dex</w:t>
          </w:r>
        </w:p>
        <w:p w:rsidR="0041350A" w:rsidRDefault="0084625B">
          <w:pPr>
            <w:pStyle w:val="Inhopg1"/>
            <w:tabs>
              <w:tab w:val="left" w:pos="440"/>
              <w:tab w:val="right" w:leader="dot" w:pos="9062"/>
            </w:tabs>
            <w:rPr>
              <w:rFonts w:asciiTheme="minorHAnsi" w:eastAsiaTheme="minorEastAsia" w:hAnsiTheme="minorHAnsi" w:cstheme="minorBidi"/>
              <w:noProof/>
              <w:sz w:val="22"/>
              <w:szCs w:val="22"/>
              <w:lang w:val="nl-NL" w:eastAsia="nl-NL"/>
            </w:rPr>
          </w:pPr>
          <w:r w:rsidRPr="00AE1C58">
            <w:fldChar w:fldCharType="begin"/>
          </w:r>
          <w:r w:rsidRPr="00AE1C58">
            <w:instrText xml:space="preserve"> TOC \o "1-3" \h \z \u </w:instrText>
          </w:r>
          <w:r w:rsidRPr="00AE1C58">
            <w:fldChar w:fldCharType="separate"/>
          </w:r>
          <w:hyperlink w:anchor="_Toc361612672" w:history="1">
            <w:r w:rsidR="0041350A" w:rsidRPr="001D52D4">
              <w:rPr>
                <w:rStyle w:val="Hyperlink"/>
                <w:noProof/>
              </w:rPr>
              <w:t>1.</w:t>
            </w:r>
            <w:r w:rsidR="0041350A">
              <w:rPr>
                <w:rFonts w:asciiTheme="minorHAnsi" w:eastAsiaTheme="minorEastAsia" w:hAnsiTheme="minorHAnsi" w:cstheme="minorBidi"/>
                <w:noProof/>
                <w:sz w:val="22"/>
                <w:szCs w:val="22"/>
                <w:lang w:val="nl-NL" w:eastAsia="nl-NL"/>
              </w:rPr>
              <w:tab/>
            </w:r>
            <w:r w:rsidR="0041350A" w:rsidRPr="001D52D4">
              <w:rPr>
                <w:rStyle w:val="Hyperlink"/>
                <w:noProof/>
              </w:rPr>
              <w:t>Fluoridated carbonatoapatite in the intermediate layer between glass ionomer and dentin.</w:t>
            </w:r>
            <w:r w:rsidR="0041350A">
              <w:rPr>
                <w:noProof/>
                <w:webHidden/>
              </w:rPr>
              <w:tab/>
            </w:r>
            <w:r w:rsidR="0041350A">
              <w:rPr>
                <w:noProof/>
                <w:webHidden/>
              </w:rPr>
              <w:fldChar w:fldCharType="begin"/>
            </w:r>
            <w:r w:rsidR="0041350A">
              <w:rPr>
                <w:noProof/>
                <w:webHidden/>
              </w:rPr>
              <w:instrText xml:space="preserve"> PAGEREF _Toc361612672 \h </w:instrText>
            </w:r>
            <w:r w:rsidR="0041350A">
              <w:rPr>
                <w:noProof/>
                <w:webHidden/>
              </w:rPr>
            </w:r>
            <w:r w:rsidR="0041350A">
              <w:rPr>
                <w:noProof/>
                <w:webHidden/>
              </w:rPr>
              <w:fldChar w:fldCharType="separate"/>
            </w:r>
            <w:r w:rsidR="0041350A">
              <w:rPr>
                <w:noProof/>
                <w:webHidden/>
              </w:rPr>
              <w:t>3</w:t>
            </w:r>
            <w:r w:rsidR="0041350A">
              <w:rPr>
                <w:noProof/>
                <w:webHidden/>
              </w:rPr>
              <w:fldChar w:fldCharType="end"/>
            </w:r>
          </w:hyperlink>
        </w:p>
        <w:p w:rsidR="0041350A" w:rsidRDefault="0041350A">
          <w:pPr>
            <w:pStyle w:val="Inhopg1"/>
            <w:tabs>
              <w:tab w:val="left" w:pos="440"/>
              <w:tab w:val="right" w:leader="dot" w:pos="9062"/>
            </w:tabs>
            <w:rPr>
              <w:rFonts w:asciiTheme="minorHAnsi" w:eastAsiaTheme="minorEastAsia" w:hAnsiTheme="minorHAnsi" w:cstheme="minorBidi"/>
              <w:noProof/>
              <w:sz w:val="22"/>
              <w:szCs w:val="22"/>
              <w:lang w:val="nl-NL" w:eastAsia="nl-NL"/>
            </w:rPr>
          </w:pPr>
          <w:hyperlink w:anchor="_Toc361612673" w:history="1">
            <w:r w:rsidRPr="001D52D4">
              <w:rPr>
                <w:rStyle w:val="Hyperlink"/>
                <w:noProof/>
              </w:rPr>
              <w:t>2.</w:t>
            </w:r>
            <w:r>
              <w:rPr>
                <w:rFonts w:asciiTheme="minorHAnsi" w:eastAsiaTheme="minorEastAsia" w:hAnsiTheme="minorHAnsi" w:cstheme="minorBidi"/>
                <w:noProof/>
                <w:sz w:val="22"/>
                <w:szCs w:val="22"/>
                <w:lang w:val="nl-NL" w:eastAsia="nl-NL"/>
              </w:rPr>
              <w:tab/>
            </w:r>
            <w:r w:rsidRPr="001D52D4">
              <w:rPr>
                <w:rStyle w:val="Hyperlink"/>
                <w:noProof/>
              </w:rPr>
              <w:t>Hypermineralization of dentinal lesions adjacent to glass-ionomer cement restorations.</w:t>
            </w:r>
            <w:r>
              <w:rPr>
                <w:noProof/>
                <w:webHidden/>
              </w:rPr>
              <w:tab/>
            </w:r>
            <w:r>
              <w:rPr>
                <w:noProof/>
                <w:webHidden/>
              </w:rPr>
              <w:fldChar w:fldCharType="begin"/>
            </w:r>
            <w:r>
              <w:rPr>
                <w:noProof/>
                <w:webHidden/>
              </w:rPr>
              <w:instrText xml:space="preserve"> PAGEREF _Toc361612673 \h </w:instrText>
            </w:r>
            <w:r>
              <w:rPr>
                <w:noProof/>
                <w:webHidden/>
              </w:rPr>
            </w:r>
            <w:r>
              <w:rPr>
                <w:noProof/>
                <w:webHidden/>
              </w:rPr>
              <w:fldChar w:fldCharType="separate"/>
            </w:r>
            <w:r>
              <w:rPr>
                <w:noProof/>
                <w:webHidden/>
              </w:rPr>
              <w:t>4</w:t>
            </w:r>
            <w:r>
              <w:rPr>
                <w:noProof/>
                <w:webHidden/>
              </w:rPr>
              <w:fldChar w:fldCharType="end"/>
            </w:r>
          </w:hyperlink>
        </w:p>
        <w:p w:rsidR="0041350A" w:rsidRDefault="0041350A">
          <w:pPr>
            <w:pStyle w:val="Inhopg1"/>
            <w:tabs>
              <w:tab w:val="left" w:pos="440"/>
              <w:tab w:val="right" w:leader="dot" w:pos="9062"/>
            </w:tabs>
            <w:rPr>
              <w:rFonts w:asciiTheme="minorHAnsi" w:eastAsiaTheme="minorEastAsia" w:hAnsiTheme="minorHAnsi" w:cstheme="minorBidi"/>
              <w:noProof/>
              <w:sz w:val="22"/>
              <w:szCs w:val="22"/>
              <w:lang w:val="nl-NL" w:eastAsia="nl-NL"/>
            </w:rPr>
          </w:pPr>
          <w:hyperlink w:anchor="_Toc361612674" w:history="1">
            <w:r w:rsidRPr="001D52D4">
              <w:rPr>
                <w:rStyle w:val="Hyperlink"/>
                <w:noProof/>
              </w:rPr>
              <w:t>3.</w:t>
            </w:r>
            <w:r>
              <w:rPr>
                <w:rFonts w:asciiTheme="minorHAnsi" w:eastAsiaTheme="minorEastAsia" w:hAnsiTheme="minorHAnsi" w:cstheme="minorBidi"/>
                <w:noProof/>
                <w:sz w:val="22"/>
                <w:szCs w:val="22"/>
                <w:lang w:val="nl-NL" w:eastAsia="nl-NL"/>
              </w:rPr>
              <w:tab/>
            </w:r>
            <w:r w:rsidRPr="001D52D4">
              <w:rPr>
                <w:rStyle w:val="Hyperlink"/>
                <w:noProof/>
              </w:rPr>
              <w:t>Hypermineralization of Dentinal Lesions Adjacent to Glass-ionomer Cement Restorations</w:t>
            </w:r>
            <w:r>
              <w:rPr>
                <w:noProof/>
                <w:webHidden/>
              </w:rPr>
              <w:tab/>
            </w:r>
            <w:r>
              <w:rPr>
                <w:noProof/>
                <w:webHidden/>
              </w:rPr>
              <w:fldChar w:fldCharType="begin"/>
            </w:r>
            <w:r>
              <w:rPr>
                <w:noProof/>
                <w:webHidden/>
              </w:rPr>
              <w:instrText xml:space="preserve"> PAGEREF _Toc361612674 \h </w:instrText>
            </w:r>
            <w:r>
              <w:rPr>
                <w:noProof/>
                <w:webHidden/>
              </w:rPr>
            </w:r>
            <w:r>
              <w:rPr>
                <w:noProof/>
                <w:webHidden/>
              </w:rPr>
              <w:fldChar w:fldCharType="separate"/>
            </w:r>
            <w:r>
              <w:rPr>
                <w:noProof/>
                <w:webHidden/>
              </w:rPr>
              <w:t>5</w:t>
            </w:r>
            <w:r>
              <w:rPr>
                <w:noProof/>
                <w:webHidden/>
              </w:rPr>
              <w:fldChar w:fldCharType="end"/>
            </w:r>
          </w:hyperlink>
        </w:p>
        <w:p w:rsidR="0041350A" w:rsidRDefault="0041350A">
          <w:pPr>
            <w:pStyle w:val="Inhopg1"/>
            <w:tabs>
              <w:tab w:val="left" w:pos="440"/>
              <w:tab w:val="right" w:leader="dot" w:pos="9062"/>
            </w:tabs>
            <w:rPr>
              <w:rFonts w:asciiTheme="minorHAnsi" w:eastAsiaTheme="minorEastAsia" w:hAnsiTheme="minorHAnsi" w:cstheme="minorBidi"/>
              <w:noProof/>
              <w:sz w:val="22"/>
              <w:szCs w:val="22"/>
              <w:lang w:val="nl-NL" w:eastAsia="nl-NL"/>
            </w:rPr>
          </w:pPr>
          <w:hyperlink w:anchor="_Toc361612675" w:history="1">
            <w:r w:rsidRPr="001D52D4">
              <w:rPr>
                <w:rStyle w:val="Hyperlink"/>
                <w:noProof/>
              </w:rPr>
              <w:t>4.</w:t>
            </w:r>
            <w:r>
              <w:rPr>
                <w:rFonts w:asciiTheme="minorHAnsi" w:eastAsiaTheme="minorEastAsia" w:hAnsiTheme="minorHAnsi" w:cstheme="minorBidi"/>
                <w:noProof/>
                <w:sz w:val="22"/>
                <w:szCs w:val="22"/>
                <w:lang w:val="nl-NL" w:eastAsia="nl-NL"/>
              </w:rPr>
              <w:tab/>
            </w:r>
            <w:r w:rsidRPr="001D52D4">
              <w:rPr>
                <w:rStyle w:val="Hyperlink"/>
                <w:noProof/>
              </w:rPr>
              <w:t>Experimental studies on a new bioactive material: HAIonomer cements.</w:t>
            </w:r>
            <w:r>
              <w:rPr>
                <w:noProof/>
                <w:webHidden/>
              </w:rPr>
              <w:tab/>
            </w:r>
            <w:r>
              <w:rPr>
                <w:noProof/>
                <w:webHidden/>
              </w:rPr>
              <w:fldChar w:fldCharType="begin"/>
            </w:r>
            <w:r>
              <w:rPr>
                <w:noProof/>
                <w:webHidden/>
              </w:rPr>
              <w:instrText xml:space="preserve"> PAGEREF _Toc361612675 \h </w:instrText>
            </w:r>
            <w:r>
              <w:rPr>
                <w:noProof/>
                <w:webHidden/>
              </w:rPr>
            </w:r>
            <w:r>
              <w:rPr>
                <w:noProof/>
                <w:webHidden/>
              </w:rPr>
              <w:fldChar w:fldCharType="separate"/>
            </w:r>
            <w:r>
              <w:rPr>
                <w:noProof/>
                <w:webHidden/>
              </w:rPr>
              <w:t>6</w:t>
            </w:r>
            <w:r>
              <w:rPr>
                <w:noProof/>
                <w:webHidden/>
              </w:rPr>
              <w:fldChar w:fldCharType="end"/>
            </w:r>
          </w:hyperlink>
        </w:p>
        <w:p w:rsidR="0041350A" w:rsidRDefault="0041350A">
          <w:pPr>
            <w:pStyle w:val="Inhopg1"/>
            <w:tabs>
              <w:tab w:val="left" w:pos="440"/>
              <w:tab w:val="right" w:leader="dot" w:pos="9062"/>
            </w:tabs>
            <w:rPr>
              <w:rFonts w:asciiTheme="minorHAnsi" w:eastAsiaTheme="minorEastAsia" w:hAnsiTheme="minorHAnsi" w:cstheme="minorBidi"/>
              <w:noProof/>
              <w:sz w:val="22"/>
              <w:szCs w:val="22"/>
              <w:lang w:val="nl-NL" w:eastAsia="nl-NL"/>
            </w:rPr>
          </w:pPr>
          <w:hyperlink w:anchor="_Toc361612676" w:history="1">
            <w:r w:rsidRPr="001D52D4">
              <w:rPr>
                <w:rStyle w:val="Hyperlink"/>
                <w:noProof/>
              </w:rPr>
              <w:t>5.</w:t>
            </w:r>
            <w:r>
              <w:rPr>
                <w:rFonts w:asciiTheme="minorHAnsi" w:eastAsiaTheme="minorEastAsia" w:hAnsiTheme="minorHAnsi" w:cstheme="minorBidi"/>
                <w:noProof/>
                <w:sz w:val="22"/>
                <w:szCs w:val="22"/>
                <w:lang w:val="nl-NL" w:eastAsia="nl-NL"/>
              </w:rPr>
              <w:tab/>
            </w:r>
            <w:r w:rsidRPr="001D52D4">
              <w:rPr>
                <w:rStyle w:val="Hyperlink"/>
                <w:noProof/>
              </w:rPr>
              <w:t>The Effect of Adding Hydroxyapatite on the Flexural Strength of Glass Ionomer Cement</w:t>
            </w:r>
            <w:r>
              <w:rPr>
                <w:noProof/>
                <w:webHidden/>
              </w:rPr>
              <w:tab/>
            </w:r>
            <w:r>
              <w:rPr>
                <w:noProof/>
                <w:webHidden/>
              </w:rPr>
              <w:fldChar w:fldCharType="begin"/>
            </w:r>
            <w:r>
              <w:rPr>
                <w:noProof/>
                <w:webHidden/>
              </w:rPr>
              <w:instrText xml:space="preserve"> PAGEREF _Toc361612676 \h </w:instrText>
            </w:r>
            <w:r>
              <w:rPr>
                <w:noProof/>
                <w:webHidden/>
              </w:rPr>
            </w:r>
            <w:r>
              <w:rPr>
                <w:noProof/>
                <w:webHidden/>
              </w:rPr>
              <w:fldChar w:fldCharType="separate"/>
            </w:r>
            <w:r>
              <w:rPr>
                <w:noProof/>
                <w:webHidden/>
              </w:rPr>
              <w:t>7</w:t>
            </w:r>
            <w:r>
              <w:rPr>
                <w:noProof/>
                <w:webHidden/>
              </w:rPr>
              <w:fldChar w:fldCharType="end"/>
            </w:r>
          </w:hyperlink>
        </w:p>
        <w:p w:rsidR="0041350A" w:rsidRDefault="0041350A">
          <w:pPr>
            <w:pStyle w:val="Inhopg1"/>
            <w:tabs>
              <w:tab w:val="left" w:pos="440"/>
              <w:tab w:val="right" w:leader="dot" w:pos="9062"/>
            </w:tabs>
            <w:rPr>
              <w:rFonts w:asciiTheme="minorHAnsi" w:eastAsiaTheme="minorEastAsia" w:hAnsiTheme="minorHAnsi" w:cstheme="minorBidi"/>
              <w:noProof/>
              <w:sz w:val="22"/>
              <w:szCs w:val="22"/>
              <w:lang w:val="nl-NL" w:eastAsia="nl-NL"/>
            </w:rPr>
          </w:pPr>
          <w:hyperlink w:anchor="_Toc361612677" w:history="1">
            <w:r w:rsidRPr="001D52D4">
              <w:rPr>
                <w:rStyle w:val="Hyperlink"/>
                <w:noProof/>
              </w:rPr>
              <w:t>6.</w:t>
            </w:r>
            <w:r>
              <w:rPr>
                <w:rFonts w:asciiTheme="minorHAnsi" w:eastAsiaTheme="minorEastAsia" w:hAnsiTheme="minorHAnsi" w:cstheme="minorBidi"/>
                <w:noProof/>
                <w:sz w:val="22"/>
                <w:szCs w:val="22"/>
                <w:lang w:val="nl-NL" w:eastAsia="nl-NL"/>
              </w:rPr>
              <w:tab/>
            </w:r>
            <w:r w:rsidRPr="001D52D4">
              <w:rPr>
                <w:rStyle w:val="Hyperlink"/>
                <w:noProof/>
              </w:rPr>
              <w:t>Chemical exchange between glass-ionomer restorations and residual carious dentine in permanent molars: an in vivo study.</w:t>
            </w:r>
            <w:r>
              <w:rPr>
                <w:noProof/>
                <w:webHidden/>
              </w:rPr>
              <w:tab/>
            </w:r>
            <w:r>
              <w:rPr>
                <w:noProof/>
                <w:webHidden/>
              </w:rPr>
              <w:fldChar w:fldCharType="begin"/>
            </w:r>
            <w:r>
              <w:rPr>
                <w:noProof/>
                <w:webHidden/>
              </w:rPr>
              <w:instrText xml:space="preserve"> PAGEREF _Toc361612677 \h </w:instrText>
            </w:r>
            <w:r>
              <w:rPr>
                <w:noProof/>
                <w:webHidden/>
              </w:rPr>
            </w:r>
            <w:r>
              <w:rPr>
                <w:noProof/>
                <w:webHidden/>
              </w:rPr>
              <w:fldChar w:fldCharType="separate"/>
            </w:r>
            <w:r>
              <w:rPr>
                <w:noProof/>
                <w:webHidden/>
              </w:rPr>
              <w:t>8</w:t>
            </w:r>
            <w:r>
              <w:rPr>
                <w:noProof/>
                <w:webHidden/>
              </w:rPr>
              <w:fldChar w:fldCharType="end"/>
            </w:r>
          </w:hyperlink>
        </w:p>
        <w:p w:rsidR="0041350A" w:rsidRDefault="0041350A">
          <w:pPr>
            <w:pStyle w:val="Inhopg1"/>
            <w:tabs>
              <w:tab w:val="left" w:pos="440"/>
              <w:tab w:val="right" w:leader="dot" w:pos="9062"/>
            </w:tabs>
            <w:rPr>
              <w:rFonts w:asciiTheme="minorHAnsi" w:eastAsiaTheme="minorEastAsia" w:hAnsiTheme="minorHAnsi" w:cstheme="minorBidi"/>
              <w:noProof/>
              <w:sz w:val="22"/>
              <w:szCs w:val="22"/>
              <w:lang w:val="nl-NL" w:eastAsia="nl-NL"/>
            </w:rPr>
          </w:pPr>
          <w:hyperlink w:anchor="_Toc361612678" w:history="1">
            <w:r w:rsidRPr="001D52D4">
              <w:rPr>
                <w:rStyle w:val="Hyperlink"/>
                <w:noProof/>
              </w:rPr>
              <w:t>7.</w:t>
            </w:r>
            <w:r>
              <w:rPr>
                <w:rFonts w:asciiTheme="minorHAnsi" w:eastAsiaTheme="minorEastAsia" w:hAnsiTheme="minorHAnsi" w:cstheme="minorBidi"/>
                <w:noProof/>
                <w:sz w:val="22"/>
                <w:szCs w:val="22"/>
                <w:lang w:val="nl-NL" w:eastAsia="nl-NL"/>
              </w:rPr>
              <w:tab/>
            </w:r>
            <w:r w:rsidRPr="001D52D4">
              <w:rPr>
                <w:rStyle w:val="Hyperlink"/>
                <w:noProof/>
              </w:rPr>
              <w:t>Effects of incorporation of hydroxyapatite and fluoroapatite nanobioceramics into conventional glass ionomer cements (GIC).</w:t>
            </w:r>
            <w:r>
              <w:rPr>
                <w:noProof/>
                <w:webHidden/>
              </w:rPr>
              <w:tab/>
            </w:r>
            <w:r>
              <w:rPr>
                <w:noProof/>
                <w:webHidden/>
              </w:rPr>
              <w:fldChar w:fldCharType="begin"/>
            </w:r>
            <w:r>
              <w:rPr>
                <w:noProof/>
                <w:webHidden/>
              </w:rPr>
              <w:instrText xml:space="preserve"> PAGEREF _Toc361612678 \h </w:instrText>
            </w:r>
            <w:r>
              <w:rPr>
                <w:noProof/>
                <w:webHidden/>
              </w:rPr>
            </w:r>
            <w:r>
              <w:rPr>
                <w:noProof/>
                <w:webHidden/>
              </w:rPr>
              <w:fldChar w:fldCharType="separate"/>
            </w:r>
            <w:r>
              <w:rPr>
                <w:noProof/>
                <w:webHidden/>
              </w:rPr>
              <w:t>9</w:t>
            </w:r>
            <w:r>
              <w:rPr>
                <w:noProof/>
                <w:webHidden/>
              </w:rPr>
              <w:fldChar w:fldCharType="end"/>
            </w:r>
          </w:hyperlink>
        </w:p>
        <w:p w:rsidR="0041350A" w:rsidRDefault="0041350A">
          <w:pPr>
            <w:pStyle w:val="Inhopg1"/>
            <w:tabs>
              <w:tab w:val="left" w:pos="440"/>
              <w:tab w:val="right" w:leader="dot" w:pos="9062"/>
            </w:tabs>
            <w:rPr>
              <w:rFonts w:asciiTheme="minorHAnsi" w:eastAsiaTheme="minorEastAsia" w:hAnsiTheme="minorHAnsi" w:cstheme="minorBidi"/>
              <w:noProof/>
              <w:sz w:val="22"/>
              <w:szCs w:val="22"/>
              <w:lang w:val="nl-NL" w:eastAsia="nl-NL"/>
            </w:rPr>
          </w:pPr>
          <w:hyperlink w:anchor="_Toc361612679" w:history="1">
            <w:r w:rsidRPr="001D52D4">
              <w:rPr>
                <w:rStyle w:val="Hyperlink"/>
                <w:noProof/>
              </w:rPr>
              <w:t>8.</w:t>
            </w:r>
            <w:r>
              <w:rPr>
                <w:rFonts w:asciiTheme="minorHAnsi" w:eastAsiaTheme="minorEastAsia" w:hAnsiTheme="minorHAnsi" w:cstheme="minorBidi"/>
                <w:noProof/>
                <w:sz w:val="22"/>
                <w:szCs w:val="22"/>
                <w:lang w:val="nl-NL" w:eastAsia="nl-NL"/>
              </w:rPr>
              <w:tab/>
            </w:r>
            <w:r w:rsidRPr="001D52D4">
              <w:rPr>
                <w:rStyle w:val="Hyperlink"/>
                <w:noProof/>
              </w:rPr>
              <w:t>Effects of environmental calcium and phosphate on wear and strength of glass ionomers exposed to acidic conditions.</w:t>
            </w:r>
            <w:r>
              <w:rPr>
                <w:noProof/>
                <w:webHidden/>
              </w:rPr>
              <w:tab/>
            </w:r>
            <w:r>
              <w:rPr>
                <w:noProof/>
                <w:webHidden/>
              </w:rPr>
              <w:fldChar w:fldCharType="begin"/>
            </w:r>
            <w:r>
              <w:rPr>
                <w:noProof/>
                <w:webHidden/>
              </w:rPr>
              <w:instrText xml:space="preserve"> PAGEREF _Toc361612679 \h </w:instrText>
            </w:r>
            <w:r>
              <w:rPr>
                <w:noProof/>
                <w:webHidden/>
              </w:rPr>
            </w:r>
            <w:r>
              <w:rPr>
                <w:noProof/>
                <w:webHidden/>
              </w:rPr>
              <w:fldChar w:fldCharType="separate"/>
            </w:r>
            <w:r>
              <w:rPr>
                <w:noProof/>
                <w:webHidden/>
              </w:rPr>
              <w:t>10</w:t>
            </w:r>
            <w:r>
              <w:rPr>
                <w:noProof/>
                <w:webHidden/>
              </w:rPr>
              <w:fldChar w:fldCharType="end"/>
            </w:r>
          </w:hyperlink>
        </w:p>
        <w:p w:rsidR="0041350A" w:rsidRDefault="0041350A">
          <w:pPr>
            <w:pStyle w:val="Inhopg1"/>
            <w:tabs>
              <w:tab w:val="left" w:pos="440"/>
              <w:tab w:val="right" w:leader="dot" w:pos="9062"/>
            </w:tabs>
            <w:rPr>
              <w:rFonts w:asciiTheme="minorHAnsi" w:eastAsiaTheme="minorEastAsia" w:hAnsiTheme="minorHAnsi" w:cstheme="minorBidi"/>
              <w:noProof/>
              <w:sz w:val="22"/>
              <w:szCs w:val="22"/>
              <w:lang w:val="nl-NL" w:eastAsia="nl-NL"/>
            </w:rPr>
          </w:pPr>
          <w:hyperlink w:anchor="_Toc361612680" w:history="1">
            <w:r w:rsidRPr="001D52D4">
              <w:rPr>
                <w:rStyle w:val="Hyperlink"/>
                <w:noProof/>
              </w:rPr>
              <w:t>9.</w:t>
            </w:r>
            <w:r>
              <w:rPr>
                <w:rFonts w:asciiTheme="minorHAnsi" w:eastAsiaTheme="minorEastAsia" w:hAnsiTheme="minorHAnsi" w:cstheme="minorBidi"/>
                <w:noProof/>
                <w:sz w:val="22"/>
                <w:szCs w:val="22"/>
                <w:lang w:val="nl-NL" w:eastAsia="nl-NL"/>
              </w:rPr>
              <w:tab/>
            </w:r>
            <w:r w:rsidRPr="001D52D4">
              <w:rPr>
                <w:rStyle w:val="Hyperlink"/>
                <w:noProof/>
              </w:rPr>
              <w:t>Failure of a glass ionomer to remineralize apatite-depleted dentin.</w:t>
            </w:r>
            <w:r>
              <w:rPr>
                <w:noProof/>
                <w:webHidden/>
              </w:rPr>
              <w:tab/>
            </w:r>
            <w:r>
              <w:rPr>
                <w:noProof/>
                <w:webHidden/>
              </w:rPr>
              <w:fldChar w:fldCharType="begin"/>
            </w:r>
            <w:r>
              <w:rPr>
                <w:noProof/>
                <w:webHidden/>
              </w:rPr>
              <w:instrText xml:space="preserve"> PAGEREF _Toc361612680 \h </w:instrText>
            </w:r>
            <w:r>
              <w:rPr>
                <w:noProof/>
                <w:webHidden/>
              </w:rPr>
            </w:r>
            <w:r>
              <w:rPr>
                <w:noProof/>
                <w:webHidden/>
              </w:rPr>
              <w:fldChar w:fldCharType="separate"/>
            </w:r>
            <w:r>
              <w:rPr>
                <w:noProof/>
                <w:webHidden/>
              </w:rPr>
              <w:t>11</w:t>
            </w:r>
            <w:r>
              <w:rPr>
                <w:noProof/>
                <w:webHidden/>
              </w:rPr>
              <w:fldChar w:fldCharType="end"/>
            </w:r>
          </w:hyperlink>
        </w:p>
        <w:p w:rsidR="0041350A" w:rsidRDefault="0041350A">
          <w:pPr>
            <w:pStyle w:val="Inhopg1"/>
            <w:tabs>
              <w:tab w:val="left" w:pos="660"/>
              <w:tab w:val="right" w:leader="dot" w:pos="9062"/>
            </w:tabs>
            <w:rPr>
              <w:rFonts w:asciiTheme="minorHAnsi" w:eastAsiaTheme="minorEastAsia" w:hAnsiTheme="minorHAnsi" w:cstheme="minorBidi"/>
              <w:noProof/>
              <w:sz w:val="22"/>
              <w:szCs w:val="22"/>
              <w:lang w:val="nl-NL" w:eastAsia="nl-NL"/>
            </w:rPr>
          </w:pPr>
          <w:hyperlink w:anchor="_Toc361612681" w:history="1">
            <w:r w:rsidRPr="001D52D4">
              <w:rPr>
                <w:rStyle w:val="Hyperlink"/>
                <w:noProof/>
              </w:rPr>
              <w:t>10.</w:t>
            </w:r>
            <w:r>
              <w:rPr>
                <w:rFonts w:asciiTheme="minorHAnsi" w:eastAsiaTheme="minorEastAsia" w:hAnsiTheme="minorHAnsi" w:cstheme="minorBidi"/>
                <w:noProof/>
                <w:sz w:val="22"/>
                <w:szCs w:val="22"/>
                <w:lang w:val="nl-NL" w:eastAsia="nl-NL"/>
              </w:rPr>
              <w:tab/>
            </w:r>
            <w:r w:rsidRPr="001D52D4">
              <w:rPr>
                <w:rStyle w:val="Hyperlink"/>
                <w:noProof/>
              </w:rPr>
              <w:t>Crystal growth by restorative filling materials.</w:t>
            </w:r>
            <w:r>
              <w:rPr>
                <w:noProof/>
                <w:webHidden/>
              </w:rPr>
              <w:tab/>
            </w:r>
            <w:r>
              <w:rPr>
                <w:noProof/>
                <w:webHidden/>
              </w:rPr>
              <w:fldChar w:fldCharType="begin"/>
            </w:r>
            <w:r>
              <w:rPr>
                <w:noProof/>
                <w:webHidden/>
              </w:rPr>
              <w:instrText xml:space="preserve"> PAGEREF _Toc361612681 \h </w:instrText>
            </w:r>
            <w:r>
              <w:rPr>
                <w:noProof/>
                <w:webHidden/>
              </w:rPr>
            </w:r>
            <w:r>
              <w:rPr>
                <w:noProof/>
                <w:webHidden/>
              </w:rPr>
              <w:fldChar w:fldCharType="separate"/>
            </w:r>
            <w:r>
              <w:rPr>
                <w:noProof/>
                <w:webHidden/>
              </w:rPr>
              <w:t>12</w:t>
            </w:r>
            <w:r>
              <w:rPr>
                <w:noProof/>
                <w:webHidden/>
              </w:rPr>
              <w:fldChar w:fldCharType="end"/>
            </w:r>
          </w:hyperlink>
        </w:p>
        <w:p w:rsidR="0041350A" w:rsidRDefault="0041350A">
          <w:pPr>
            <w:pStyle w:val="Inhopg1"/>
            <w:tabs>
              <w:tab w:val="left" w:pos="660"/>
              <w:tab w:val="right" w:leader="dot" w:pos="9062"/>
            </w:tabs>
            <w:rPr>
              <w:rFonts w:asciiTheme="minorHAnsi" w:eastAsiaTheme="minorEastAsia" w:hAnsiTheme="minorHAnsi" w:cstheme="minorBidi"/>
              <w:noProof/>
              <w:sz w:val="22"/>
              <w:szCs w:val="22"/>
              <w:lang w:val="nl-NL" w:eastAsia="nl-NL"/>
            </w:rPr>
          </w:pPr>
          <w:hyperlink w:anchor="_Toc361612682" w:history="1">
            <w:r w:rsidRPr="001D52D4">
              <w:rPr>
                <w:rStyle w:val="Hyperlink"/>
                <w:noProof/>
              </w:rPr>
              <w:t>11.</w:t>
            </w:r>
            <w:r>
              <w:rPr>
                <w:rFonts w:asciiTheme="minorHAnsi" w:eastAsiaTheme="minorEastAsia" w:hAnsiTheme="minorHAnsi" w:cstheme="minorBidi"/>
                <w:noProof/>
                <w:sz w:val="22"/>
                <w:szCs w:val="22"/>
                <w:lang w:val="nl-NL" w:eastAsia="nl-NL"/>
              </w:rPr>
              <w:tab/>
            </w:r>
            <w:r w:rsidRPr="001D52D4">
              <w:rPr>
                <w:rStyle w:val="Hyperlink"/>
                <w:noProof/>
              </w:rPr>
              <w:t>In vitro study of the effects of fluoride-releasing dental materials on remineralization in an enamel erosion model.</w:t>
            </w:r>
            <w:r>
              <w:rPr>
                <w:noProof/>
                <w:webHidden/>
              </w:rPr>
              <w:tab/>
            </w:r>
            <w:r>
              <w:rPr>
                <w:noProof/>
                <w:webHidden/>
              </w:rPr>
              <w:fldChar w:fldCharType="begin"/>
            </w:r>
            <w:r>
              <w:rPr>
                <w:noProof/>
                <w:webHidden/>
              </w:rPr>
              <w:instrText xml:space="preserve"> PAGEREF _Toc361612682 \h </w:instrText>
            </w:r>
            <w:r>
              <w:rPr>
                <w:noProof/>
                <w:webHidden/>
              </w:rPr>
            </w:r>
            <w:r>
              <w:rPr>
                <w:noProof/>
                <w:webHidden/>
              </w:rPr>
              <w:fldChar w:fldCharType="separate"/>
            </w:r>
            <w:r>
              <w:rPr>
                <w:noProof/>
                <w:webHidden/>
              </w:rPr>
              <w:t>13</w:t>
            </w:r>
            <w:r>
              <w:rPr>
                <w:noProof/>
                <w:webHidden/>
              </w:rPr>
              <w:fldChar w:fldCharType="end"/>
            </w:r>
          </w:hyperlink>
        </w:p>
        <w:p w:rsidR="0041350A" w:rsidRDefault="0041350A">
          <w:pPr>
            <w:pStyle w:val="Inhopg1"/>
            <w:tabs>
              <w:tab w:val="left" w:pos="660"/>
              <w:tab w:val="right" w:leader="dot" w:pos="9062"/>
            </w:tabs>
            <w:rPr>
              <w:rFonts w:asciiTheme="minorHAnsi" w:eastAsiaTheme="minorEastAsia" w:hAnsiTheme="minorHAnsi" w:cstheme="minorBidi"/>
              <w:noProof/>
              <w:sz w:val="22"/>
              <w:szCs w:val="22"/>
              <w:lang w:val="nl-NL" w:eastAsia="nl-NL"/>
            </w:rPr>
          </w:pPr>
          <w:hyperlink w:anchor="_Toc361612683" w:history="1">
            <w:r w:rsidRPr="001D52D4">
              <w:rPr>
                <w:rStyle w:val="Hyperlink"/>
                <w:noProof/>
              </w:rPr>
              <w:t>12.</w:t>
            </w:r>
            <w:r>
              <w:rPr>
                <w:rFonts w:asciiTheme="minorHAnsi" w:eastAsiaTheme="minorEastAsia" w:hAnsiTheme="minorHAnsi" w:cstheme="minorBidi"/>
                <w:noProof/>
                <w:sz w:val="22"/>
                <w:szCs w:val="22"/>
                <w:lang w:val="nl-NL" w:eastAsia="nl-NL"/>
              </w:rPr>
              <w:tab/>
            </w:r>
            <w:r w:rsidRPr="001D52D4">
              <w:rPr>
                <w:rStyle w:val="Hyperlink"/>
                <w:noProof/>
              </w:rPr>
              <w:t>Ion migration from fluoride-releasing dental restorative materials into dental hard tissues.</w:t>
            </w:r>
            <w:r>
              <w:rPr>
                <w:noProof/>
                <w:webHidden/>
              </w:rPr>
              <w:tab/>
            </w:r>
            <w:r>
              <w:rPr>
                <w:noProof/>
                <w:webHidden/>
              </w:rPr>
              <w:fldChar w:fldCharType="begin"/>
            </w:r>
            <w:r>
              <w:rPr>
                <w:noProof/>
                <w:webHidden/>
              </w:rPr>
              <w:instrText xml:space="preserve"> PAGEREF _Toc361612683 \h </w:instrText>
            </w:r>
            <w:r>
              <w:rPr>
                <w:noProof/>
                <w:webHidden/>
              </w:rPr>
            </w:r>
            <w:r>
              <w:rPr>
                <w:noProof/>
                <w:webHidden/>
              </w:rPr>
              <w:fldChar w:fldCharType="separate"/>
            </w:r>
            <w:r>
              <w:rPr>
                <w:noProof/>
                <w:webHidden/>
              </w:rPr>
              <w:t>15</w:t>
            </w:r>
            <w:r>
              <w:rPr>
                <w:noProof/>
                <w:webHidden/>
              </w:rPr>
              <w:fldChar w:fldCharType="end"/>
            </w:r>
          </w:hyperlink>
        </w:p>
        <w:p w:rsidR="0041350A" w:rsidRDefault="0041350A">
          <w:pPr>
            <w:pStyle w:val="Inhopg1"/>
            <w:tabs>
              <w:tab w:val="left" w:pos="660"/>
              <w:tab w:val="right" w:leader="dot" w:pos="9062"/>
            </w:tabs>
            <w:rPr>
              <w:rFonts w:asciiTheme="minorHAnsi" w:eastAsiaTheme="minorEastAsia" w:hAnsiTheme="minorHAnsi" w:cstheme="minorBidi"/>
              <w:noProof/>
              <w:sz w:val="22"/>
              <w:szCs w:val="22"/>
              <w:lang w:val="nl-NL" w:eastAsia="nl-NL"/>
            </w:rPr>
          </w:pPr>
          <w:hyperlink w:anchor="_Toc361612684" w:history="1">
            <w:r w:rsidRPr="001D52D4">
              <w:rPr>
                <w:rStyle w:val="Hyperlink"/>
                <w:noProof/>
              </w:rPr>
              <w:t>13.</w:t>
            </w:r>
            <w:r>
              <w:rPr>
                <w:rFonts w:asciiTheme="minorHAnsi" w:eastAsiaTheme="minorEastAsia" w:hAnsiTheme="minorHAnsi" w:cstheme="minorBidi"/>
                <w:noProof/>
                <w:sz w:val="22"/>
                <w:szCs w:val="22"/>
                <w:lang w:val="nl-NL" w:eastAsia="nl-NL"/>
              </w:rPr>
              <w:tab/>
            </w:r>
            <w:r w:rsidRPr="001D52D4">
              <w:rPr>
                <w:rStyle w:val="Hyperlink"/>
                <w:noProof/>
              </w:rPr>
              <w:t>Image 1</w:t>
            </w:r>
            <w:r>
              <w:rPr>
                <w:noProof/>
                <w:webHidden/>
              </w:rPr>
              <w:tab/>
            </w:r>
            <w:r>
              <w:rPr>
                <w:noProof/>
                <w:webHidden/>
              </w:rPr>
              <w:fldChar w:fldCharType="begin"/>
            </w:r>
            <w:r>
              <w:rPr>
                <w:noProof/>
                <w:webHidden/>
              </w:rPr>
              <w:instrText xml:space="preserve"> PAGEREF _Toc361612684 \h </w:instrText>
            </w:r>
            <w:r>
              <w:rPr>
                <w:noProof/>
                <w:webHidden/>
              </w:rPr>
            </w:r>
            <w:r>
              <w:rPr>
                <w:noProof/>
                <w:webHidden/>
              </w:rPr>
              <w:fldChar w:fldCharType="separate"/>
            </w:r>
            <w:r>
              <w:rPr>
                <w:noProof/>
                <w:webHidden/>
              </w:rPr>
              <w:t>16</w:t>
            </w:r>
            <w:r>
              <w:rPr>
                <w:noProof/>
                <w:webHidden/>
              </w:rPr>
              <w:fldChar w:fldCharType="end"/>
            </w:r>
          </w:hyperlink>
        </w:p>
        <w:p w:rsidR="0041350A" w:rsidRDefault="0041350A">
          <w:pPr>
            <w:pStyle w:val="Inhopg1"/>
            <w:tabs>
              <w:tab w:val="left" w:pos="660"/>
              <w:tab w:val="right" w:leader="dot" w:pos="9062"/>
            </w:tabs>
            <w:rPr>
              <w:rFonts w:asciiTheme="minorHAnsi" w:eastAsiaTheme="minorEastAsia" w:hAnsiTheme="minorHAnsi" w:cstheme="minorBidi"/>
              <w:noProof/>
              <w:sz w:val="22"/>
              <w:szCs w:val="22"/>
              <w:lang w:val="nl-NL" w:eastAsia="nl-NL"/>
            </w:rPr>
          </w:pPr>
          <w:hyperlink w:anchor="_Toc361612685" w:history="1">
            <w:r w:rsidRPr="001D52D4">
              <w:rPr>
                <w:rStyle w:val="Hyperlink"/>
                <w:noProof/>
              </w:rPr>
              <w:t>14.</w:t>
            </w:r>
            <w:r>
              <w:rPr>
                <w:rFonts w:asciiTheme="minorHAnsi" w:eastAsiaTheme="minorEastAsia" w:hAnsiTheme="minorHAnsi" w:cstheme="minorBidi"/>
                <w:noProof/>
                <w:sz w:val="22"/>
                <w:szCs w:val="22"/>
                <w:lang w:val="nl-NL" w:eastAsia="nl-NL"/>
              </w:rPr>
              <w:tab/>
            </w:r>
            <w:r w:rsidRPr="001D52D4">
              <w:rPr>
                <w:rStyle w:val="Hyperlink"/>
                <w:noProof/>
              </w:rPr>
              <w:t>Image 2</w:t>
            </w:r>
            <w:r>
              <w:rPr>
                <w:noProof/>
                <w:webHidden/>
              </w:rPr>
              <w:tab/>
            </w:r>
            <w:r>
              <w:rPr>
                <w:noProof/>
                <w:webHidden/>
              </w:rPr>
              <w:fldChar w:fldCharType="begin"/>
            </w:r>
            <w:r>
              <w:rPr>
                <w:noProof/>
                <w:webHidden/>
              </w:rPr>
              <w:instrText xml:space="preserve"> PAGEREF _Toc361612685 \h </w:instrText>
            </w:r>
            <w:r>
              <w:rPr>
                <w:noProof/>
                <w:webHidden/>
              </w:rPr>
            </w:r>
            <w:r>
              <w:rPr>
                <w:noProof/>
                <w:webHidden/>
              </w:rPr>
              <w:fldChar w:fldCharType="separate"/>
            </w:r>
            <w:r>
              <w:rPr>
                <w:noProof/>
                <w:webHidden/>
              </w:rPr>
              <w:t>17</w:t>
            </w:r>
            <w:r>
              <w:rPr>
                <w:noProof/>
                <w:webHidden/>
              </w:rPr>
              <w:fldChar w:fldCharType="end"/>
            </w:r>
          </w:hyperlink>
        </w:p>
        <w:p w:rsidR="0041350A" w:rsidRDefault="0041350A">
          <w:pPr>
            <w:pStyle w:val="Inhopg1"/>
            <w:tabs>
              <w:tab w:val="left" w:pos="660"/>
              <w:tab w:val="right" w:leader="dot" w:pos="9062"/>
            </w:tabs>
            <w:rPr>
              <w:rFonts w:asciiTheme="minorHAnsi" w:eastAsiaTheme="minorEastAsia" w:hAnsiTheme="minorHAnsi" w:cstheme="minorBidi"/>
              <w:noProof/>
              <w:sz w:val="22"/>
              <w:szCs w:val="22"/>
              <w:lang w:val="nl-NL" w:eastAsia="nl-NL"/>
            </w:rPr>
          </w:pPr>
          <w:hyperlink w:anchor="_Toc361612686" w:history="1">
            <w:r w:rsidRPr="001D52D4">
              <w:rPr>
                <w:rStyle w:val="Hyperlink"/>
                <w:noProof/>
              </w:rPr>
              <w:t>15.</w:t>
            </w:r>
            <w:r>
              <w:rPr>
                <w:rFonts w:asciiTheme="minorHAnsi" w:eastAsiaTheme="minorEastAsia" w:hAnsiTheme="minorHAnsi" w:cstheme="minorBidi"/>
                <w:noProof/>
                <w:sz w:val="22"/>
                <w:szCs w:val="22"/>
                <w:lang w:val="nl-NL" w:eastAsia="nl-NL"/>
              </w:rPr>
              <w:tab/>
            </w:r>
            <w:r w:rsidRPr="001D52D4">
              <w:rPr>
                <w:rStyle w:val="Hyperlink"/>
                <w:noProof/>
              </w:rPr>
              <w:t>Chemical composition of human enamel and dentin. Preliminary results to determination of the effective atomic number</w:t>
            </w:r>
            <w:r>
              <w:rPr>
                <w:noProof/>
                <w:webHidden/>
              </w:rPr>
              <w:tab/>
            </w:r>
            <w:r>
              <w:rPr>
                <w:noProof/>
                <w:webHidden/>
              </w:rPr>
              <w:fldChar w:fldCharType="begin"/>
            </w:r>
            <w:r>
              <w:rPr>
                <w:noProof/>
                <w:webHidden/>
              </w:rPr>
              <w:instrText xml:space="preserve"> PAGEREF _Toc361612686 \h </w:instrText>
            </w:r>
            <w:r>
              <w:rPr>
                <w:noProof/>
                <w:webHidden/>
              </w:rPr>
            </w:r>
            <w:r>
              <w:rPr>
                <w:noProof/>
                <w:webHidden/>
              </w:rPr>
              <w:fldChar w:fldCharType="separate"/>
            </w:r>
            <w:r>
              <w:rPr>
                <w:noProof/>
                <w:webHidden/>
              </w:rPr>
              <w:t>18</w:t>
            </w:r>
            <w:r>
              <w:rPr>
                <w:noProof/>
                <w:webHidden/>
              </w:rPr>
              <w:fldChar w:fldCharType="end"/>
            </w:r>
          </w:hyperlink>
        </w:p>
        <w:p w:rsidR="0084625B" w:rsidRPr="00AE1C58" w:rsidRDefault="0084625B">
          <w:r w:rsidRPr="00AE1C58">
            <w:rPr>
              <w:b/>
              <w:bCs/>
            </w:rPr>
            <w:fldChar w:fldCharType="end"/>
          </w:r>
        </w:p>
      </w:sdtContent>
    </w:sdt>
    <w:p w:rsidR="0084625B" w:rsidRPr="00AE1C58" w:rsidRDefault="0084625B">
      <w:pPr>
        <w:rPr>
          <w:b/>
          <w:sz w:val="32"/>
        </w:rPr>
      </w:pPr>
      <w:r w:rsidRPr="00AE1C58">
        <w:rPr>
          <w:b/>
          <w:sz w:val="32"/>
        </w:rPr>
        <w:br w:type="page"/>
      </w:r>
    </w:p>
    <w:p w:rsidR="00F3784A" w:rsidRPr="00AE1C58" w:rsidRDefault="00F3784A" w:rsidP="00F3784A">
      <w:pPr>
        <w:pStyle w:val="Kop1"/>
      </w:pPr>
      <w:bookmarkStart w:id="1" w:name="_Toc361612672"/>
      <w:r w:rsidRPr="00AE1C58">
        <w:lastRenderedPageBreak/>
        <w:t xml:space="preserve">Fluoridated </w:t>
      </w:r>
      <w:proofErr w:type="spellStart"/>
      <w:r w:rsidRPr="00AE1C58">
        <w:t>carbonatoapatite</w:t>
      </w:r>
      <w:proofErr w:type="spellEnd"/>
      <w:r w:rsidRPr="00AE1C58">
        <w:t xml:space="preserve"> in the intermediate layer between glass </w:t>
      </w:r>
      <w:proofErr w:type="spellStart"/>
      <w:r w:rsidRPr="00AE1C58">
        <w:t>ionomer</w:t>
      </w:r>
      <w:proofErr w:type="spellEnd"/>
      <w:r w:rsidRPr="00AE1C58">
        <w:t xml:space="preserve"> and dentin.</w:t>
      </w:r>
      <w:bookmarkEnd w:id="1"/>
    </w:p>
    <w:p w:rsidR="00F3784A" w:rsidRPr="00AE1C58" w:rsidRDefault="00F3784A" w:rsidP="00F3784A"/>
    <w:p w:rsidR="00F3784A" w:rsidRPr="00AE1C58" w:rsidRDefault="00F3784A" w:rsidP="00F3784A">
      <w:r w:rsidRPr="00AE1C58">
        <w:t>Geiger SB, Weiner S.</w:t>
      </w:r>
    </w:p>
    <w:p w:rsidR="00F3784A" w:rsidRPr="00AE1C58" w:rsidRDefault="00F3784A" w:rsidP="00F3784A">
      <w:r w:rsidRPr="00AE1C58">
        <w:t xml:space="preserve">The Maurice and Gabriela </w:t>
      </w:r>
      <w:proofErr w:type="spellStart"/>
      <w:r w:rsidRPr="00AE1C58">
        <w:t>Goldschleger</w:t>
      </w:r>
      <w:proofErr w:type="spellEnd"/>
      <w:r w:rsidRPr="00AE1C58">
        <w:t xml:space="preserve"> School of Dental Medicine, Tel-Aviv University, Israel.</w:t>
      </w:r>
    </w:p>
    <w:p w:rsidR="00F3784A" w:rsidRPr="00AE1C58" w:rsidRDefault="00F3784A" w:rsidP="00F3784A"/>
    <w:p w:rsidR="00F3784A" w:rsidRPr="00AE1C58" w:rsidRDefault="00F3784A" w:rsidP="00F3784A">
      <w:r w:rsidRPr="00AE1C58">
        <w:t xml:space="preserve">The intermediate layer between a glass </w:t>
      </w:r>
      <w:proofErr w:type="spellStart"/>
      <w:r w:rsidRPr="00AE1C58">
        <w:t>ionomer</w:t>
      </w:r>
      <w:proofErr w:type="spellEnd"/>
      <w:r w:rsidRPr="00AE1C58">
        <w:t xml:space="preserve"> restoration and dentin was examined morphologically by scanning electron microscopy (SEM) and Fourier transform infrared spectroscopy (FTIR). </w:t>
      </w:r>
      <w:r w:rsidRPr="00AE1C58">
        <w:rPr>
          <w:highlight w:val="yellow"/>
        </w:rPr>
        <w:t xml:space="preserve">SEM showed strong bonding between the dentin and glass </w:t>
      </w:r>
      <w:proofErr w:type="spellStart"/>
      <w:r w:rsidRPr="00AE1C58">
        <w:rPr>
          <w:highlight w:val="yellow"/>
        </w:rPr>
        <w:t>ionomer</w:t>
      </w:r>
      <w:proofErr w:type="spellEnd"/>
      <w:r w:rsidRPr="00AE1C58">
        <w:rPr>
          <w:highlight w:val="yellow"/>
        </w:rPr>
        <w:t xml:space="preserve"> and formation of an intermediate layer between them</w:t>
      </w:r>
      <w:r w:rsidRPr="00AE1C58">
        <w:t xml:space="preserve">. FTIR spectra of successive scrapings through the </w:t>
      </w:r>
      <w:proofErr w:type="spellStart"/>
      <w:r w:rsidRPr="00AE1C58">
        <w:t>ionomer</w:t>
      </w:r>
      <w:proofErr w:type="spellEnd"/>
      <w:r w:rsidRPr="00AE1C58">
        <w:t xml:space="preserve">/dentin interface zone showed that the intermediate layer is composed primarily of mineral fluoridated </w:t>
      </w:r>
      <w:proofErr w:type="spellStart"/>
      <w:r w:rsidRPr="00AE1C58">
        <w:t>carbonatoapatite</w:t>
      </w:r>
      <w:proofErr w:type="spellEnd"/>
      <w:r w:rsidRPr="00AE1C58">
        <w:t>. The presence of this sparingly soluble mineral at the interface between the tooth and the restoration may provide high resistance to secondary caries and may, thus, be of great clinical importance.</w:t>
      </w:r>
    </w:p>
    <w:p w:rsidR="00F3784A" w:rsidRPr="00AE1C58" w:rsidRDefault="00F3784A" w:rsidP="00F3784A"/>
    <w:p w:rsidR="0013566C" w:rsidRPr="00AE1C58" w:rsidRDefault="00F3784A" w:rsidP="00F3784A">
      <w:r w:rsidRPr="00AE1C58">
        <w:t>PMID: 8299867 [PubMed - indexed for MEDLINE]</w:t>
      </w:r>
      <w:r w:rsidR="00BD4313">
        <w:br/>
        <w:t>1</w:t>
      </w:r>
      <w:r w:rsidR="00BD4313">
        <w:tab/>
      </w:r>
      <w:r w:rsidR="00BD4313" w:rsidRPr="00BD4313">
        <w:t>Dent Mater. 1993 Jan;9(1):33-6</w:t>
      </w:r>
    </w:p>
    <w:p w:rsidR="0013566C" w:rsidRPr="00AE1C58" w:rsidRDefault="0013566C">
      <w:r w:rsidRPr="00AE1C58">
        <w:br w:type="page"/>
      </w:r>
    </w:p>
    <w:p w:rsidR="006D66D5" w:rsidRPr="00AE1C58" w:rsidRDefault="006D66D5" w:rsidP="006D66D5">
      <w:pPr>
        <w:pStyle w:val="Kop1"/>
      </w:pPr>
      <w:bookmarkStart w:id="2" w:name="_Toc361612673"/>
      <w:proofErr w:type="spellStart"/>
      <w:r w:rsidRPr="00AE1C58">
        <w:lastRenderedPageBreak/>
        <w:t>Hypermineralization</w:t>
      </w:r>
      <w:proofErr w:type="spellEnd"/>
      <w:r w:rsidRPr="00AE1C58">
        <w:t xml:space="preserve"> of dentinal lesions adjacent to glass-</w:t>
      </w:r>
      <w:proofErr w:type="spellStart"/>
      <w:r w:rsidRPr="00AE1C58">
        <w:t>ionomer</w:t>
      </w:r>
      <w:proofErr w:type="spellEnd"/>
      <w:r w:rsidRPr="00AE1C58">
        <w:t xml:space="preserve"> cement restorations.</w:t>
      </w:r>
      <w:bookmarkEnd w:id="2"/>
    </w:p>
    <w:p w:rsidR="006D66D5" w:rsidRPr="00AE1C58" w:rsidRDefault="006D66D5" w:rsidP="006D66D5"/>
    <w:p w:rsidR="006D66D5" w:rsidRPr="00BD4313" w:rsidRDefault="006D66D5" w:rsidP="006D66D5">
      <w:pPr>
        <w:rPr>
          <w:lang w:val="nl-NL"/>
        </w:rPr>
      </w:pPr>
      <w:r w:rsidRPr="00BD4313">
        <w:rPr>
          <w:lang w:val="nl-NL"/>
        </w:rPr>
        <w:t>ten Cate JM, van Duinen RN.</w:t>
      </w:r>
    </w:p>
    <w:p w:rsidR="006D66D5" w:rsidRPr="00AE1C58" w:rsidRDefault="006D66D5" w:rsidP="006D66D5">
      <w:r w:rsidRPr="00AE1C58">
        <w:t xml:space="preserve">Department of </w:t>
      </w:r>
      <w:proofErr w:type="spellStart"/>
      <w:r w:rsidRPr="00AE1C58">
        <w:t>Cariology</w:t>
      </w:r>
      <w:proofErr w:type="spellEnd"/>
      <w:r w:rsidRPr="00AE1C58">
        <w:t xml:space="preserve"> and </w:t>
      </w:r>
      <w:proofErr w:type="spellStart"/>
      <w:r w:rsidRPr="00AE1C58">
        <w:t>Endodontology</w:t>
      </w:r>
      <w:proofErr w:type="spellEnd"/>
      <w:r w:rsidRPr="00AE1C58">
        <w:t>, Academic Centre for Dentistry Amsterdam (ACTA), The Netherlands.</w:t>
      </w:r>
    </w:p>
    <w:p w:rsidR="006D66D5" w:rsidRPr="00AE1C58" w:rsidRDefault="006D66D5" w:rsidP="006D66D5"/>
    <w:p w:rsidR="006D66D5" w:rsidRPr="00AE1C58" w:rsidRDefault="006D66D5" w:rsidP="006D66D5">
      <w:r w:rsidRPr="00AE1C58">
        <w:t>Previous reports have shown a release of fluoride from glass-</w:t>
      </w:r>
      <w:proofErr w:type="spellStart"/>
      <w:r w:rsidRPr="00AE1C58">
        <w:t>ionomer</w:t>
      </w:r>
      <w:proofErr w:type="spellEnd"/>
      <w:r w:rsidRPr="00AE1C58">
        <w:t xml:space="preserve"> cement (GIC) restorations into the oral fluids. </w:t>
      </w:r>
      <w:r w:rsidRPr="00AE1C58">
        <w:rPr>
          <w:highlight w:val="yellow"/>
        </w:rPr>
        <w:t xml:space="preserve">Fluoride in the ambient fluids has a caries-preventive effect by enhancing </w:t>
      </w:r>
      <w:proofErr w:type="spellStart"/>
      <w:r w:rsidRPr="00AE1C58">
        <w:rPr>
          <w:highlight w:val="yellow"/>
        </w:rPr>
        <w:t>remineralization</w:t>
      </w:r>
      <w:proofErr w:type="spellEnd"/>
      <w:r w:rsidRPr="00AE1C58">
        <w:rPr>
          <w:highlight w:val="yellow"/>
        </w:rPr>
        <w:t xml:space="preserve"> and inhibiting demineralization of the dental hard tissues.</w:t>
      </w:r>
      <w:r w:rsidRPr="00AE1C58">
        <w:t xml:space="preserve"> Therefore, the current investigation was undertaken to determine whether GIC fillings could contribute to the </w:t>
      </w:r>
      <w:proofErr w:type="spellStart"/>
      <w:r w:rsidRPr="00AE1C58">
        <w:t>remineralization</w:t>
      </w:r>
      <w:proofErr w:type="spellEnd"/>
      <w:r w:rsidRPr="00AE1C58">
        <w:t xml:space="preserve"> of caries lesions in dentin. Small circular preparations were made in disks of dentin which had incipient caries-like lesions in the remaining tissue. The preparations were filled with amalgam or composite materials (as controls) or with GIC. The specimens thus contained a restoration close to a dentinal caries-like lesion. The specimens were placed </w:t>
      </w:r>
      <w:proofErr w:type="spellStart"/>
      <w:r w:rsidRPr="00AE1C58">
        <w:t>contralaterally</w:t>
      </w:r>
      <w:proofErr w:type="spellEnd"/>
      <w:r w:rsidRPr="00AE1C58">
        <w:t xml:space="preserve"> in the </w:t>
      </w:r>
      <w:proofErr w:type="spellStart"/>
      <w:r w:rsidRPr="00AE1C58">
        <w:t>buccal</w:t>
      </w:r>
      <w:proofErr w:type="spellEnd"/>
      <w:r w:rsidRPr="00AE1C58">
        <w:t xml:space="preserve"> surfaces of removable partial dentures and were worn intra-orally by volunteers for a 12-week experimental period, after which the specimens were sectioned and </w:t>
      </w:r>
      <w:proofErr w:type="spellStart"/>
      <w:r w:rsidRPr="00AE1C58">
        <w:t>analyzed</w:t>
      </w:r>
      <w:proofErr w:type="spellEnd"/>
      <w:r w:rsidRPr="00AE1C58">
        <w:t xml:space="preserve"> by microradiography. </w:t>
      </w:r>
      <w:r w:rsidRPr="00AE1C58">
        <w:rPr>
          <w:highlight w:val="yellow"/>
        </w:rPr>
        <w:t xml:space="preserve">All specimens with GIC restorations exhibited </w:t>
      </w:r>
      <w:proofErr w:type="spellStart"/>
      <w:r w:rsidRPr="00AE1C58">
        <w:rPr>
          <w:highlight w:val="yellow"/>
        </w:rPr>
        <w:t>hypermineralization</w:t>
      </w:r>
      <w:proofErr w:type="spellEnd"/>
      <w:r w:rsidRPr="00AE1C58">
        <w:rPr>
          <w:highlight w:val="yellow"/>
        </w:rPr>
        <w:t xml:space="preserve"> in the tissue bordering the filling and in the wall of the preparation which had been in contact with the restoration. The (caries-like) lesions were </w:t>
      </w:r>
      <w:proofErr w:type="spellStart"/>
      <w:r w:rsidRPr="00AE1C58">
        <w:rPr>
          <w:highlight w:val="yellow"/>
        </w:rPr>
        <w:t>remineralized</w:t>
      </w:r>
      <w:proofErr w:type="spellEnd"/>
      <w:r w:rsidRPr="00AE1C58">
        <w:rPr>
          <w:highlight w:val="yellow"/>
        </w:rPr>
        <w:t>, even under conditions of heavy plaque formation. In contrast, specimens with amalgam or composite restorations showed further extensive demineralization.</w:t>
      </w:r>
      <w:r w:rsidRPr="00AE1C58">
        <w:t xml:space="preserve"> This study demonstrates a significant </w:t>
      </w:r>
      <w:proofErr w:type="spellStart"/>
      <w:r w:rsidRPr="00AE1C58">
        <w:t>remineralization</w:t>
      </w:r>
      <w:proofErr w:type="spellEnd"/>
      <w:r w:rsidRPr="00AE1C58">
        <w:t xml:space="preserve"> potential exerted by the fluoride-releasing GIC restorative material. Consequently, the choice of the restorative material might be crucial for the occurrence or prevention of recurrent caries around restorations.</w:t>
      </w:r>
    </w:p>
    <w:p w:rsidR="006D66D5" w:rsidRPr="00AE1C58" w:rsidRDefault="006D66D5" w:rsidP="006D66D5"/>
    <w:p w:rsidR="00044B8C" w:rsidRPr="00AE1C58" w:rsidRDefault="006D66D5" w:rsidP="006D66D5">
      <w:r w:rsidRPr="00AE1C58">
        <w:t>PMID: 7629335 [PubMed - indexed for MEDLINE]</w:t>
      </w:r>
      <w:r w:rsidR="00511073">
        <w:br/>
        <w:t>1</w:t>
      </w:r>
      <w:r w:rsidR="00511073">
        <w:tab/>
      </w:r>
      <w:r w:rsidR="00511073" w:rsidRPr="00511073">
        <w:t>J Dent Res. 1995 Jun;74(6):1266-71</w:t>
      </w:r>
    </w:p>
    <w:p w:rsidR="00044B8C" w:rsidRPr="00AE1C58" w:rsidRDefault="00044B8C">
      <w:r w:rsidRPr="00AE1C58">
        <w:br w:type="page"/>
      </w:r>
    </w:p>
    <w:p w:rsidR="0041350A" w:rsidRPr="001C752E" w:rsidRDefault="0041350A" w:rsidP="0041350A">
      <w:pPr>
        <w:pStyle w:val="Kop1"/>
      </w:pPr>
      <w:bookmarkStart w:id="3" w:name="_Toc361612674"/>
      <w:proofErr w:type="spellStart"/>
      <w:r w:rsidRPr="001C752E">
        <w:lastRenderedPageBreak/>
        <w:t>Hypermineralization</w:t>
      </w:r>
      <w:proofErr w:type="spellEnd"/>
      <w:r w:rsidRPr="001C752E">
        <w:t xml:space="preserve"> of Dentinal Lesions Adjacent to Glass-</w:t>
      </w:r>
      <w:proofErr w:type="spellStart"/>
      <w:r w:rsidRPr="001C752E">
        <w:t>ionomer</w:t>
      </w:r>
      <w:proofErr w:type="spellEnd"/>
      <w:r w:rsidRPr="001C752E">
        <w:t xml:space="preserve"> Cement Restorations</w:t>
      </w:r>
      <w:bookmarkEnd w:id="3"/>
    </w:p>
    <w:p w:rsidR="0041350A" w:rsidRPr="001C752E" w:rsidRDefault="0041350A" w:rsidP="0041350A">
      <w:r w:rsidRPr="001C752E">
        <w:t>Journal of Dental Research</w:t>
      </w:r>
      <w:r w:rsidRPr="001C752E">
        <w:br/>
      </w:r>
      <w:hyperlink r:id="rId9" w:history="1">
        <w:r w:rsidRPr="001C752E">
          <w:rPr>
            <w:rStyle w:val="Hyperlink"/>
            <w:color w:val="auto"/>
          </w:rPr>
          <w:t>http://jdr.sagepub.com/content/74/6/1266</w:t>
        </w:r>
      </w:hyperlink>
      <w:r w:rsidRPr="001C752E">
        <w:br/>
        <w:t>The online version of this article can be found at:</w:t>
      </w:r>
      <w:r w:rsidRPr="001C752E">
        <w:br/>
        <w:t>DOI: 10.1177/00220345950740060501</w:t>
      </w:r>
      <w:r w:rsidRPr="001C752E">
        <w:br/>
      </w:r>
      <w:r w:rsidRPr="001C752E">
        <w:rPr>
          <w:iCs/>
        </w:rPr>
        <w:t xml:space="preserve">J DENT RES </w:t>
      </w:r>
      <w:r w:rsidRPr="001C752E">
        <w:t>1995 74: 1266</w:t>
      </w:r>
    </w:p>
    <w:p w:rsidR="0041350A" w:rsidRPr="00FC0D2A" w:rsidRDefault="0041350A" w:rsidP="0041350A">
      <w:pPr>
        <w:rPr>
          <w:lang w:val="nl-NL"/>
        </w:rPr>
      </w:pPr>
      <w:r w:rsidRPr="00FC0D2A">
        <w:rPr>
          <w:lang w:val="nl-NL"/>
        </w:rPr>
        <w:t xml:space="preserve">J.M. ten Cate </w:t>
      </w:r>
      <w:proofErr w:type="spellStart"/>
      <w:r w:rsidRPr="00FC0D2A">
        <w:rPr>
          <w:lang w:val="nl-NL"/>
        </w:rPr>
        <w:t>and</w:t>
      </w:r>
      <w:proofErr w:type="spellEnd"/>
      <w:r w:rsidRPr="00FC0D2A">
        <w:rPr>
          <w:lang w:val="nl-NL"/>
        </w:rPr>
        <w:t xml:space="preserve"> R.N.B. van Duinen</w:t>
      </w:r>
    </w:p>
    <w:p w:rsidR="0041350A" w:rsidRPr="001C752E" w:rsidRDefault="0041350A" w:rsidP="0041350A">
      <w:r w:rsidRPr="001C752E">
        <w:t>Published by:</w:t>
      </w:r>
      <w:r w:rsidRPr="001C752E">
        <w:br/>
      </w:r>
      <w:hyperlink r:id="rId10" w:history="1">
        <w:r w:rsidRPr="001C752E">
          <w:rPr>
            <w:rStyle w:val="Hyperlink"/>
            <w:color w:val="auto"/>
          </w:rPr>
          <w:t>http://www.sagepublications.com</w:t>
        </w:r>
      </w:hyperlink>
      <w:r w:rsidRPr="001C752E">
        <w:br/>
        <w:t>On behalf of: International and American Associations for Dental Research</w:t>
      </w:r>
    </w:p>
    <w:p w:rsidR="0041350A" w:rsidRPr="001C752E" w:rsidRDefault="0041350A" w:rsidP="0041350A">
      <w:pPr>
        <w:rPr>
          <w:b/>
          <w:bCs/>
          <w:sz w:val="18"/>
          <w:szCs w:val="18"/>
        </w:rPr>
      </w:pPr>
      <w:r w:rsidRPr="001C752E">
        <w:rPr>
          <w:b/>
          <w:bCs/>
          <w:sz w:val="18"/>
          <w:szCs w:val="18"/>
        </w:rPr>
        <w:t xml:space="preserve">Additional services and information for </w:t>
      </w:r>
      <w:r w:rsidRPr="001C752E">
        <w:rPr>
          <w:b/>
          <w:bCs/>
          <w:i/>
          <w:iCs/>
          <w:sz w:val="18"/>
          <w:szCs w:val="18"/>
        </w:rPr>
        <w:t xml:space="preserve">Journal of Dental Research </w:t>
      </w:r>
      <w:r w:rsidRPr="001C752E">
        <w:rPr>
          <w:b/>
          <w:bCs/>
          <w:sz w:val="18"/>
          <w:szCs w:val="18"/>
        </w:rPr>
        <w:t>can be found at:</w:t>
      </w:r>
      <w:r w:rsidRPr="001C752E">
        <w:rPr>
          <w:b/>
          <w:bCs/>
          <w:sz w:val="18"/>
          <w:szCs w:val="18"/>
        </w:rPr>
        <w:br/>
        <w:t xml:space="preserve">Email Alerts: </w:t>
      </w:r>
      <w:hyperlink r:id="rId11" w:history="1">
        <w:r w:rsidRPr="001C752E">
          <w:rPr>
            <w:rStyle w:val="Hyperlink"/>
            <w:color w:val="auto"/>
            <w:sz w:val="18"/>
            <w:szCs w:val="18"/>
          </w:rPr>
          <w:t>http://jdr.sagepub.com/cgi/alerts</w:t>
        </w:r>
      </w:hyperlink>
      <w:r w:rsidRPr="001C752E">
        <w:rPr>
          <w:sz w:val="18"/>
          <w:szCs w:val="18"/>
        </w:rPr>
        <w:br/>
      </w:r>
      <w:r w:rsidRPr="001C752E">
        <w:rPr>
          <w:b/>
          <w:bCs/>
          <w:sz w:val="18"/>
          <w:szCs w:val="18"/>
        </w:rPr>
        <w:t xml:space="preserve">Subscriptions: </w:t>
      </w:r>
      <w:hyperlink r:id="rId12" w:history="1">
        <w:r w:rsidRPr="001C752E">
          <w:rPr>
            <w:rStyle w:val="Hyperlink"/>
            <w:color w:val="auto"/>
            <w:sz w:val="18"/>
            <w:szCs w:val="18"/>
          </w:rPr>
          <w:t>http://jdr.sagepub.com/subscriptions</w:t>
        </w:r>
      </w:hyperlink>
      <w:r w:rsidRPr="001C752E">
        <w:rPr>
          <w:sz w:val="18"/>
          <w:szCs w:val="18"/>
        </w:rPr>
        <w:br/>
      </w:r>
      <w:r w:rsidRPr="001C752E">
        <w:rPr>
          <w:b/>
          <w:bCs/>
          <w:sz w:val="18"/>
          <w:szCs w:val="18"/>
        </w:rPr>
        <w:t xml:space="preserve">Reprints: </w:t>
      </w:r>
      <w:hyperlink r:id="rId13" w:history="1">
        <w:r w:rsidRPr="001C752E">
          <w:rPr>
            <w:rStyle w:val="Hyperlink"/>
            <w:color w:val="auto"/>
            <w:sz w:val="18"/>
            <w:szCs w:val="18"/>
          </w:rPr>
          <w:t>http://www.sagepub.com/journalsReprints.nav</w:t>
        </w:r>
      </w:hyperlink>
      <w:r w:rsidRPr="001C752E">
        <w:rPr>
          <w:sz w:val="18"/>
          <w:szCs w:val="18"/>
        </w:rPr>
        <w:br/>
      </w:r>
      <w:r w:rsidRPr="001C752E">
        <w:rPr>
          <w:b/>
          <w:bCs/>
          <w:sz w:val="18"/>
          <w:szCs w:val="18"/>
        </w:rPr>
        <w:t xml:space="preserve">Permissions: </w:t>
      </w:r>
      <w:hyperlink r:id="rId14" w:history="1">
        <w:r w:rsidRPr="001C752E">
          <w:rPr>
            <w:rStyle w:val="Hyperlink"/>
            <w:color w:val="auto"/>
            <w:sz w:val="18"/>
            <w:szCs w:val="18"/>
          </w:rPr>
          <w:t>http://www.sagepub.com/journalsPermissions.nav</w:t>
        </w:r>
      </w:hyperlink>
      <w:r w:rsidRPr="001C752E">
        <w:rPr>
          <w:sz w:val="18"/>
          <w:szCs w:val="18"/>
        </w:rPr>
        <w:br/>
      </w:r>
      <w:r w:rsidRPr="001C752E">
        <w:rPr>
          <w:b/>
          <w:bCs/>
          <w:sz w:val="18"/>
          <w:szCs w:val="18"/>
        </w:rPr>
        <w:t xml:space="preserve">Citations: </w:t>
      </w:r>
      <w:r w:rsidRPr="001C752E">
        <w:rPr>
          <w:sz w:val="18"/>
          <w:szCs w:val="18"/>
        </w:rPr>
        <w:t>http://jdr.sagepub.com/content/74/6/1266.refs.html</w:t>
      </w:r>
    </w:p>
    <w:p w:rsidR="0041350A" w:rsidRDefault="0041350A" w:rsidP="0041350A">
      <w:r w:rsidRPr="001C752E">
        <w:rPr>
          <w:b/>
        </w:rPr>
        <w:t>Abstract</w:t>
      </w:r>
      <w:r>
        <w:t>. Previous reports have shown a release of fluoride from glass-</w:t>
      </w:r>
      <w:proofErr w:type="spellStart"/>
      <w:r>
        <w:t>ionomer</w:t>
      </w:r>
      <w:proofErr w:type="spellEnd"/>
      <w:r>
        <w:t xml:space="preserve"> cement (GIC) restorations into the oral fluids. Fluoride in the ambient fluids has a caries-preventive effect by enhancing </w:t>
      </w:r>
      <w:proofErr w:type="spellStart"/>
      <w:r>
        <w:t>remineralization</w:t>
      </w:r>
      <w:proofErr w:type="spellEnd"/>
      <w:r>
        <w:t xml:space="preserve"> and inhibiting demineralization of the dental hard tissues. Therefore, the current investigation was undertaken to determine whether GIC fillings could contribute to the </w:t>
      </w:r>
      <w:proofErr w:type="spellStart"/>
      <w:r>
        <w:t>remineralization</w:t>
      </w:r>
      <w:proofErr w:type="spellEnd"/>
      <w:r>
        <w:t xml:space="preserve"> of caries lesions in dentin. Small circular preparations were made in disks of dentin which had incipient caries-like lesions in the remaining tissue. The preparations were filled with amalgam or composite materials (as controls) or with GIC. The specimens thus contained a restoration close to a dentinal caries-like lesion. The specimens were placed </w:t>
      </w:r>
      <w:proofErr w:type="spellStart"/>
      <w:r>
        <w:t>contralaterally</w:t>
      </w:r>
      <w:proofErr w:type="spellEnd"/>
      <w:r>
        <w:t xml:space="preserve"> in the </w:t>
      </w:r>
      <w:proofErr w:type="spellStart"/>
      <w:r>
        <w:t>buccal</w:t>
      </w:r>
      <w:proofErr w:type="spellEnd"/>
      <w:r>
        <w:t xml:space="preserve"> surfaces of removable partial dentures and were worn intra-orally by volunteers for a 12- week experimental period, after which the specimens were sectioned and </w:t>
      </w:r>
      <w:proofErr w:type="spellStart"/>
      <w:r>
        <w:t>analyzed</w:t>
      </w:r>
      <w:proofErr w:type="spellEnd"/>
      <w:r>
        <w:t xml:space="preserve"> by microradiography. </w:t>
      </w:r>
      <w:r w:rsidRPr="00EB35BB">
        <w:rPr>
          <w:highlight w:val="yellow"/>
        </w:rPr>
        <w:t xml:space="preserve">All specimens with GIC restorations exhibited </w:t>
      </w:r>
      <w:proofErr w:type="spellStart"/>
      <w:r w:rsidRPr="00EB35BB">
        <w:rPr>
          <w:highlight w:val="yellow"/>
        </w:rPr>
        <w:t>hypermineralization</w:t>
      </w:r>
      <w:proofErr w:type="spellEnd"/>
      <w:r w:rsidRPr="00EB35BB">
        <w:rPr>
          <w:highlight w:val="yellow"/>
        </w:rPr>
        <w:t xml:space="preserve"> in the tissue bordering the filling and in the wall of the preparation which had been in contact with the restoration. The (caries-like) lesions were </w:t>
      </w:r>
      <w:proofErr w:type="spellStart"/>
      <w:r w:rsidRPr="00EB35BB">
        <w:rPr>
          <w:highlight w:val="yellow"/>
        </w:rPr>
        <w:t>remineralized</w:t>
      </w:r>
      <w:proofErr w:type="spellEnd"/>
      <w:r w:rsidRPr="00EB35BB">
        <w:rPr>
          <w:highlight w:val="yellow"/>
        </w:rPr>
        <w:t xml:space="preserve">, even under conditions of heavy plaque formation. In contrast, specimens with amalgam or composite restorations showed further extensive demineralization. This study demonstrates a significant </w:t>
      </w:r>
      <w:proofErr w:type="spellStart"/>
      <w:r w:rsidRPr="00EB35BB">
        <w:rPr>
          <w:highlight w:val="yellow"/>
        </w:rPr>
        <w:t>remineralization</w:t>
      </w:r>
      <w:proofErr w:type="spellEnd"/>
      <w:r w:rsidRPr="00EB35BB">
        <w:rPr>
          <w:highlight w:val="yellow"/>
        </w:rPr>
        <w:t xml:space="preserve"> potential exerted by the fluoride-releasing GIC restorative material. Consequently, the choice of the restorative material might be crucial for the occurrence or prevention of recurrent caries around restorations.</w:t>
      </w:r>
      <w:r>
        <w:t xml:space="preserve"> </w:t>
      </w:r>
    </w:p>
    <w:p w:rsidR="0041350A" w:rsidRDefault="0041350A" w:rsidP="0041350A">
      <w:r w:rsidRPr="001C752E">
        <w:rPr>
          <w:b/>
        </w:rPr>
        <w:t>Key words</w:t>
      </w:r>
      <w:r>
        <w:t>: dentin, glass-</w:t>
      </w:r>
      <w:proofErr w:type="spellStart"/>
      <w:r>
        <w:t>ionomer</w:t>
      </w:r>
      <w:proofErr w:type="spellEnd"/>
      <w:r>
        <w:t xml:space="preserve"> cement, </w:t>
      </w:r>
      <w:proofErr w:type="spellStart"/>
      <w:r>
        <w:t>hypermineralization</w:t>
      </w:r>
      <w:proofErr w:type="spellEnd"/>
      <w:r>
        <w:t xml:space="preserve">, </w:t>
      </w:r>
      <w:proofErr w:type="spellStart"/>
      <w:r>
        <w:t>remineralization</w:t>
      </w:r>
      <w:proofErr w:type="spellEnd"/>
      <w:r>
        <w:t>.</w:t>
      </w:r>
    </w:p>
    <w:p w:rsidR="0041350A" w:rsidRDefault="0041350A" w:rsidP="0041350A">
      <w:r>
        <w:br w:type="page"/>
      </w:r>
    </w:p>
    <w:p w:rsidR="0041350A" w:rsidRDefault="0041350A" w:rsidP="0041350A">
      <w:pPr>
        <w:pStyle w:val="Kop1"/>
      </w:pPr>
      <w:bookmarkStart w:id="4" w:name="_Toc361612675"/>
      <w:r>
        <w:lastRenderedPageBreak/>
        <w:t xml:space="preserve">Experimental studies on a new bioactive material: </w:t>
      </w:r>
      <w:proofErr w:type="spellStart"/>
      <w:r>
        <w:t>HAIonomer</w:t>
      </w:r>
      <w:proofErr w:type="spellEnd"/>
      <w:r>
        <w:t xml:space="preserve"> cements.</w:t>
      </w:r>
      <w:bookmarkEnd w:id="4"/>
    </w:p>
    <w:p w:rsidR="0041350A" w:rsidRPr="00BD4313" w:rsidRDefault="0041350A" w:rsidP="0041350A"/>
    <w:p w:rsidR="0041350A" w:rsidRPr="00A172FC" w:rsidRDefault="0041350A" w:rsidP="0041350A">
      <w:pPr>
        <w:rPr>
          <w:lang w:val="nl-NL"/>
        </w:rPr>
      </w:pPr>
      <w:r w:rsidRPr="00A172FC">
        <w:rPr>
          <w:lang w:val="nl-NL"/>
        </w:rPr>
        <w:t xml:space="preserve">Yap AU, Pek YS, </w:t>
      </w:r>
      <w:proofErr w:type="spellStart"/>
      <w:r w:rsidRPr="00A172FC">
        <w:rPr>
          <w:lang w:val="nl-NL"/>
        </w:rPr>
        <w:t>Kumar</w:t>
      </w:r>
      <w:proofErr w:type="spellEnd"/>
      <w:r w:rsidRPr="00A172FC">
        <w:rPr>
          <w:lang w:val="nl-NL"/>
        </w:rPr>
        <w:t xml:space="preserve"> RA, </w:t>
      </w:r>
      <w:proofErr w:type="spellStart"/>
      <w:r w:rsidRPr="00A172FC">
        <w:rPr>
          <w:lang w:val="nl-NL"/>
        </w:rPr>
        <w:t>Cheang</w:t>
      </w:r>
      <w:proofErr w:type="spellEnd"/>
      <w:r w:rsidRPr="00A172FC">
        <w:rPr>
          <w:lang w:val="nl-NL"/>
        </w:rPr>
        <w:t xml:space="preserve"> P, </w:t>
      </w:r>
      <w:proofErr w:type="spellStart"/>
      <w:r w:rsidRPr="00A172FC">
        <w:rPr>
          <w:lang w:val="nl-NL"/>
        </w:rPr>
        <w:t>Khor</w:t>
      </w:r>
      <w:proofErr w:type="spellEnd"/>
      <w:r w:rsidRPr="00A172FC">
        <w:rPr>
          <w:lang w:val="nl-NL"/>
        </w:rPr>
        <w:t xml:space="preserve"> KA.</w:t>
      </w:r>
    </w:p>
    <w:p w:rsidR="0041350A" w:rsidRPr="00A172FC" w:rsidRDefault="0041350A" w:rsidP="0041350A">
      <w:pPr>
        <w:rPr>
          <w:b/>
        </w:rPr>
      </w:pPr>
      <w:r w:rsidRPr="00A172FC">
        <w:rPr>
          <w:b/>
        </w:rPr>
        <w:t>Source</w:t>
      </w:r>
    </w:p>
    <w:p w:rsidR="0041350A" w:rsidRDefault="0041350A" w:rsidP="0041350A">
      <w:r>
        <w:t>Department of Restorative Dentistry, Faculty of Dentistry, National University of Singapore, Singapore. rsdyapuj@nus.edu.sg</w:t>
      </w:r>
    </w:p>
    <w:p w:rsidR="0041350A" w:rsidRPr="00A172FC" w:rsidRDefault="0041350A" w:rsidP="0041350A">
      <w:pPr>
        <w:rPr>
          <w:b/>
        </w:rPr>
      </w:pPr>
      <w:r w:rsidRPr="00A172FC">
        <w:rPr>
          <w:b/>
        </w:rPr>
        <w:t>Abstract</w:t>
      </w:r>
    </w:p>
    <w:p w:rsidR="0041350A" w:rsidRDefault="0041350A" w:rsidP="0041350A">
      <w:r>
        <w:t xml:space="preserve">The lack of </w:t>
      </w:r>
      <w:proofErr w:type="spellStart"/>
      <w:r>
        <w:t>exotherm</w:t>
      </w:r>
      <w:proofErr w:type="spellEnd"/>
      <w:r>
        <w:t xml:space="preserve"> during setting, absence of monomer and improved release of incorporated therapeutic agents has resulted in the development of glass </w:t>
      </w:r>
      <w:proofErr w:type="spellStart"/>
      <w:r>
        <w:t>ionomer</w:t>
      </w:r>
      <w:proofErr w:type="spellEnd"/>
      <w:r>
        <w:t xml:space="preserve"> cements (GICs) for biomedical applications. In order to improve biocompatibility and biomechanically match GICs to bone, hydroxyapatite-</w:t>
      </w:r>
      <w:proofErr w:type="spellStart"/>
      <w:r>
        <w:t>ionomer</w:t>
      </w:r>
      <w:proofErr w:type="spellEnd"/>
      <w:r>
        <w:t xml:space="preserve"> (</w:t>
      </w:r>
      <w:proofErr w:type="spellStart"/>
      <w:r>
        <w:t>HAIonomer</w:t>
      </w:r>
      <w:proofErr w:type="spellEnd"/>
      <w:r>
        <w:t xml:space="preserve">) hybrid cements were developed. Ultra-fine hydroxyapatite (HA) powders were produced using a new induction spraying technique that utilizes a radio-frequency source to </w:t>
      </w:r>
      <w:proofErr w:type="spellStart"/>
      <w:r>
        <w:t>spheriodize</w:t>
      </w:r>
      <w:proofErr w:type="spellEnd"/>
      <w:r>
        <w:t xml:space="preserve"> an atomized suspension containing HA crystallites. The </w:t>
      </w:r>
      <w:proofErr w:type="spellStart"/>
      <w:r>
        <w:t>spheriodized</w:t>
      </w:r>
      <w:proofErr w:type="spellEnd"/>
      <w:r>
        <w:t xml:space="preserve"> particulates were then held at 800 degrees C for 4 h in a </w:t>
      </w:r>
      <w:proofErr w:type="spellStart"/>
      <w:r>
        <w:t>carbolite</w:t>
      </w:r>
      <w:proofErr w:type="spellEnd"/>
      <w:r>
        <w:t xml:space="preserve"> furnace using a heating and cooling rate of 25 degrees C/min to obtain almost fully crystalline HA powders. The heat-treated particles were characterized and introduced into a commercial glass </w:t>
      </w:r>
      <w:proofErr w:type="spellStart"/>
      <w:r>
        <w:t>ionomer</w:t>
      </w:r>
      <w:proofErr w:type="spellEnd"/>
      <w:r>
        <w:t xml:space="preserve"> cement. 4 (H4), 12 (H12) and 28 (H28) </w:t>
      </w:r>
      <w:proofErr w:type="spellStart"/>
      <w:r>
        <w:t>vol</w:t>
      </w:r>
      <w:proofErr w:type="spellEnd"/>
      <w:r>
        <w:t xml:space="preserve">% of </w:t>
      </w:r>
      <w:proofErr w:type="spellStart"/>
      <w:r>
        <w:t>fluoroalumino</w:t>
      </w:r>
      <w:proofErr w:type="spellEnd"/>
      <w:r>
        <w:t xml:space="preserve"> silicate were substituted by crystalline HA particles that were dispersed using a high-speed dispersion technique. The </w:t>
      </w:r>
      <w:proofErr w:type="spellStart"/>
      <w:r>
        <w:t>HAIonomer</w:t>
      </w:r>
      <w:proofErr w:type="spellEnd"/>
      <w:r>
        <w:t xml:space="preserve"> cements were subjected to hardness, compressive and </w:t>
      </w:r>
      <w:proofErr w:type="spellStart"/>
      <w:r>
        <w:t>diametral</w:t>
      </w:r>
      <w:proofErr w:type="spellEnd"/>
      <w:r>
        <w:t xml:space="preserve"> tensile strength testing based upon BS6039:1981. The storage time were extended to one week to investigate the effects of cement maturation on mechanical properties. Commercially available capsulated GIC (GC) and GIC at maximum </w:t>
      </w:r>
      <w:proofErr w:type="spellStart"/>
      <w:r>
        <w:t>powder:liquid</w:t>
      </w:r>
      <w:proofErr w:type="spellEnd"/>
      <w:r>
        <w:t xml:space="preserve"> ratio (GM) served as comparisons. </w:t>
      </w:r>
      <w:r w:rsidRPr="00642BDB">
        <w:t xml:space="preserve">Results were </w:t>
      </w:r>
      <w:proofErr w:type="spellStart"/>
      <w:r w:rsidRPr="00642BDB">
        <w:t>analyzed</w:t>
      </w:r>
      <w:proofErr w:type="spellEnd"/>
      <w:r w:rsidRPr="00642BDB">
        <w:t xml:space="preserve"> using factorial ANOVA/</w:t>
      </w:r>
      <w:proofErr w:type="spellStart"/>
      <w:r w:rsidRPr="00642BDB">
        <w:t>Scheffe's</w:t>
      </w:r>
      <w:proofErr w:type="spellEnd"/>
      <w:r w:rsidRPr="00642BDB">
        <w:t xml:space="preserve"> post-hoc tests and independent samples t-test at significance level 0.05. The effect of time on hardness was material dependent. With the exception of H12, a significant increase in hardness was observed for all materials at one week. A significant increase in compressive strength was, however, observed for H12 over time. At 1 day and 1 week, the hardness of H28 was significantly lower than for GM, H4, and H12. No significant difference in compression and </w:t>
      </w:r>
      <w:proofErr w:type="spellStart"/>
      <w:r w:rsidRPr="00642BDB">
        <w:t>diametral</w:t>
      </w:r>
      <w:proofErr w:type="spellEnd"/>
      <w:r w:rsidRPr="00642BDB">
        <w:t xml:space="preserve"> tensile strengths were observed between materials at both time intervals.</w:t>
      </w:r>
      <w:r>
        <w:t xml:space="preserve"> </w:t>
      </w:r>
      <w:r w:rsidRPr="00426C79">
        <w:rPr>
          <w:highlight w:val="yellow"/>
        </w:rPr>
        <w:t xml:space="preserve">Results show that </w:t>
      </w:r>
      <w:proofErr w:type="spellStart"/>
      <w:r w:rsidRPr="00426C79">
        <w:rPr>
          <w:highlight w:val="yellow"/>
        </w:rPr>
        <w:t>HAIonomers</w:t>
      </w:r>
      <w:proofErr w:type="spellEnd"/>
      <w:r w:rsidRPr="00426C79">
        <w:rPr>
          <w:highlight w:val="yellow"/>
        </w:rPr>
        <w:t xml:space="preserve"> is a promising material, which possess good mechanical properties. Potential uses of this new material include bone cements and performed implants for hard tissue replacement in the field of </w:t>
      </w:r>
      <w:proofErr w:type="spellStart"/>
      <w:r w:rsidRPr="00426C79">
        <w:rPr>
          <w:highlight w:val="yellow"/>
        </w:rPr>
        <w:t>otological</w:t>
      </w:r>
      <w:proofErr w:type="spellEnd"/>
      <w:r w:rsidRPr="00426C79">
        <w:rPr>
          <w:highlight w:val="yellow"/>
        </w:rPr>
        <w:t xml:space="preserve">, oral-maxillofacial and </w:t>
      </w:r>
      <w:proofErr w:type="spellStart"/>
      <w:r w:rsidRPr="00426C79">
        <w:rPr>
          <w:highlight w:val="yellow"/>
        </w:rPr>
        <w:t>orthopedic</w:t>
      </w:r>
      <w:proofErr w:type="spellEnd"/>
      <w:r w:rsidRPr="00426C79">
        <w:rPr>
          <w:highlight w:val="yellow"/>
        </w:rPr>
        <w:t xml:space="preserve"> surgery.</w:t>
      </w:r>
    </w:p>
    <w:p w:rsidR="0041350A" w:rsidRDefault="0041350A" w:rsidP="0041350A">
      <w:r>
        <w:t>PMID: 11774854 [PubMed - indexed for MEDLINE]</w:t>
      </w:r>
      <w:r w:rsidRPr="00A172FC">
        <w:t xml:space="preserve"> </w:t>
      </w:r>
      <w:r>
        <w:br/>
        <w:t>1.</w:t>
      </w:r>
      <w:r>
        <w:tab/>
        <w:t>Biomaterials. 2002 Feb;23(3):955-62.</w:t>
      </w:r>
    </w:p>
    <w:p w:rsidR="0041350A" w:rsidRDefault="0041350A" w:rsidP="0041350A">
      <w:pPr>
        <w:pStyle w:val="Kop1"/>
      </w:pPr>
      <w:bookmarkStart w:id="5" w:name="_Toc361612676"/>
      <w:r>
        <w:lastRenderedPageBreak/>
        <w:t xml:space="preserve">The Effect of Adding Hydroxyapatite on the Flexural Strength of Glass </w:t>
      </w:r>
      <w:proofErr w:type="spellStart"/>
      <w:r>
        <w:t>Ionomer</w:t>
      </w:r>
      <w:proofErr w:type="spellEnd"/>
      <w:r>
        <w:t xml:space="preserve"> Cement</w:t>
      </w:r>
      <w:bookmarkEnd w:id="5"/>
    </w:p>
    <w:p w:rsidR="0041350A" w:rsidRDefault="0041350A" w:rsidP="0041350A"/>
    <w:p w:rsidR="0041350A" w:rsidRDefault="0041350A" w:rsidP="0041350A">
      <w:r>
        <w:t xml:space="preserve">Glass </w:t>
      </w:r>
      <w:proofErr w:type="spellStart"/>
      <w:r>
        <w:t>Ionomer</w:t>
      </w:r>
      <w:proofErr w:type="spellEnd"/>
      <w:r>
        <w:t xml:space="preserve"> Cement Kenji ARITA, </w:t>
      </w:r>
      <w:proofErr w:type="spellStart"/>
      <w:r>
        <w:t>Milanita</w:t>
      </w:r>
      <w:proofErr w:type="spellEnd"/>
      <w:r>
        <w:t xml:space="preserve"> E. LUCAS and Mizuho NISHINO Department of </w:t>
      </w:r>
      <w:proofErr w:type="spellStart"/>
      <w:r>
        <w:t>Pediatric</w:t>
      </w:r>
      <w:proofErr w:type="spellEnd"/>
      <w:r>
        <w:t xml:space="preserve"> Dentistry The University of Tokushima School of Dentistry</w:t>
      </w:r>
    </w:p>
    <w:p w:rsidR="0041350A" w:rsidRDefault="0041350A" w:rsidP="0041350A">
      <w:r>
        <w:t xml:space="preserve">3-18-15 </w:t>
      </w:r>
      <w:proofErr w:type="spellStart"/>
      <w:r>
        <w:t>Kuramoto</w:t>
      </w:r>
      <w:proofErr w:type="spellEnd"/>
      <w:r>
        <w:t>, Tokushima 770-8504, Japan</w:t>
      </w:r>
      <w:r>
        <w:br/>
        <w:t>Received December 16, 2002/Accepted March 28, 2003</w:t>
      </w:r>
    </w:p>
    <w:p w:rsidR="0041350A" w:rsidRPr="001C752E" w:rsidRDefault="0041350A" w:rsidP="0041350A">
      <w:r w:rsidRPr="001C752E">
        <w:rPr>
          <w:b/>
        </w:rPr>
        <w:t>Abstract:</w:t>
      </w:r>
      <w:r>
        <w:br/>
      </w:r>
      <w:r w:rsidRPr="001C752E">
        <w:t>This present study investigated the effects of the addition of hydroxyapatite (HA) on the flexural</w:t>
      </w:r>
      <w:r>
        <w:t xml:space="preserve"> </w:t>
      </w:r>
      <w:r w:rsidRPr="001C752E">
        <w:t>strength and microstructure of conventional GIC, and its effect on the cement's initial flexural</w:t>
      </w:r>
      <w:r>
        <w:t xml:space="preserve"> </w:t>
      </w:r>
      <w:r w:rsidRPr="001C752E">
        <w:t>strength at different storage conditions. Specimens were fabricated by mixing HA in</w:t>
      </w:r>
      <w:r>
        <w:t xml:space="preserve"> </w:t>
      </w:r>
      <w:r w:rsidRPr="001C752E">
        <w:t xml:space="preserve">whisker or granule form into commercially prepared GIC, and these were subjected to a </w:t>
      </w:r>
      <w:proofErr w:type="spellStart"/>
      <w:r w:rsidRPr="001C752E">
        <w:t>threepoint</w:t>
      </w:r>
      <w:proofErr w:type="spellEnd"/>
      <w:r>
        <w:t xml:space="preserve"> </w:t>
      </w:r>
      <w:r w:rsidRPr="001C752E">
        <w:t>bending test and SEM observations. Some specimens were stored in different conditions</w:t>
      </w:r>
      <w:r>
        <w:t xml:space="preserve"> </w:t>
      </w:r>
      <w:r w:rsidRPr="001C752E">
        <w:t>from dry to wet for 15 minutes to an hour prior to testing. When compared to the control,</w:t>
      </w:r>
      <w:r>
        <w:t xml:space="preserve"> </w:t>
      </w:r>
      <w:r w:rsidRPr="001C752E">
        <w:t>specimens with 16-25% HA whiskers added at P/L 1.75 showed a significant increase in the flexural</w:t>
      </w:r>
      <w:r>
        <w:t xml:space="preserve"> </w:t>
      </w:r>
      <w:r w:rsidRPr="001C752E">
        <w:t>strength (p&lt;0.05), and as well with 19% HA whiskers at P/L 1.75 (p&lt;0.001) and 2.33</w:t>
      </w:r>
      <w:r>
        <w:t xml:space="preserve"> </w:t>
      </w:r>
      <w:r w:rsidRPr="001C752E">
        <w:t>(p&lt;0.05). A significant increase was also noted for those with 8-25% HA granules added at</w:t>
      </w:r>
      <w:r>
        <w:t xml:space="preserve"> </w:t>
      </w:r>
      <w:r w:rsidRPr="001C752E">
        <w:t xml:space="preserve">P/L's 1.75 (p&lt;0.05), 2.5 (p&lt;0.05) and 3.60 (p&lt;0.01). </w:t>
      </w:r>
      <w:r w:rsidRPr="00EB35BB">
        <w:rPr>
          <w:highlight w:val="yellow"/>
        </w:rPr>
        <w:t>The addition of HA hastens the development of early (15min, 1 hour) flexural strength of GIC in moist or wet conditions. These results indicate that the addition of HA, regardless of form, improve the flexural and microstructural properties of GIC.</w:t>
      </w:r>
    </w:p>
    <w:p w:rsidR="0041350A" w:rsidRDefault="0041350A" w:rsidP="0041350A">
      <w:r w:rsidRPr="001C752E">
        <w:rPr>
          <w:b/>
        </w:rPr>
        <w:t>Key words:</w:t>
      </w:r>
      <w:r w:rsidRPr="001C752E">
        <w:t xml:space="preserve"> Glass </w:t>
      </w:r>
      <w:proofErr w:type="spellStart"/>
      <w:r w:rsidRPr="001C752E">
        <w:t>ionomer</w:t>
      </w:r>
      <w:proofErr w:type="spellEnd"/>
      <w:r w:rsidRPr="001C752E">
        <w:t>, Hydroxyapatite, Flexural strength</w:t>
      </w:r>
      <w:r>
        <w:br/>
      </w:r>
      <w:r>
        <w:br/>
      </w:r>
      <w:r w:rsidRPr="00BF609E">
        <w:t>PMID: 12873116 [PubMed - indexed for MEDLINE]</w:t>
      </w:r>
      <w:r>
        <w:br/>
        <w:t>1.</w:t>
      </w:r>
      <w:r>
        <w:tab/>
      </w:r>
      <w:r w:rsidRPr="00BF609E">
        <w:t>Dent Mater J. 2003 Jun;22(2):126-36.</w:t>
      </w:r>
    </w:p>
    <w:p w:rsidR="0041350A" w:rsidRDefault="0041350A" w:rsidP="0041350A">
      <w:pPr>
        <w:pStyle w:val="Kop1"/>
      </w:pPr>
      <w:bookmarkStart w:id="6" w:name="_Toc361612677"/>
      <w:r>
        <w:lastRenderedPageBreak/>
        <w:t>Chemical exchange between glass-</w:t>
      </w:r>
      <w:proofErr w:type="spellStart"/>
      <w:r>
        <w:t>ionomer</w:t>
      </w:r>
      <w:proofErr w:type="spellEnd"/>
      <w:r>
        <w:t xml:space="preserve"> restorations and residual carious dentine in permanent molars: an in vivo study.</w:t>
      </w:r>
      <w:bookmarkEnd w:id="6"/>
    </w:p>
    <w:p w:rsidR="0041350A" w:rsidRDefault="0041350A" w:rsidP="0041350A"/>
    <w:p w:rsidR="0041350A" w:rsidRDefault="0041350A" w:rsidP="0041350A">
      <w:r>
        <w:t xml:space="preserve">Ngo HC, Mount G, </w:t>
      </w:r>
      <w:proofErr w:type="spellStart"/>
      <w:r>
        <w:t>Mc</w:t>
      </w:r>
      <w:proofErr w:type="spellEnd"/>
      <w:r>
        <w:t xml:space="preserve"> </w:t>
      </w:r>
      <w:proofErr w:type="spellStart"/>
      <w:r>
        <w:t>Intyre</w:t>
      </w:r>
      <w:proofErr w:type="spellEnd"/>
      <w:r>
        <w:t xml:space="preserve"> J, </w:t>
      </w:r>
      <w:proofErr w:type="spellStart"/>
      <w:r>
        <w:t>Tuisuva</w:t>
      </w:r>
      <w:proofErr w:type="spellEnd"/>
      <w:r>
        <w:t xml:space="preserve"> J, Von </w:t>
      </w:r>
      <w:proofErr w:type="spellStart"/>
      <w:r>
        <w:t>Doussa</w:t>
      </w:r>
      <w:proofErr w:type="spellEnd"/>
      <w:r>
        <w:t xml:space="preserve"> RJ.</w:t>
      </w:r>
    </w:p>
    <w:p w:rsidR="0041350A" w:rsidRPr="00BD4313" w:rsidRDefault="0041350A" w:rsidP="0041350A">
      <w:pPr>
        <w:rPr>
          <w:b/>
        </w:rPr>
      </w:pPr>
      <w:r w:rsidRPr="0078394C">
        <w:rPr>
          <w:b/>
        </w:rPr>
        <w:t>Source</w:t>
      </w:r>
    </w:p>
    <w:p w:rsidR="0041350A" w:rsidRDefault="0041350A" w:rsidP="0041350A">
      <w:r>
        <w:t>Dental School, University of Adelaide, Adelaide, Australia. hien.ngo@adelaide.edu.au</w:t>
      </w:r>
    </w:p>
    <w:p w:rsidR="0041350A" w:rsidRPr="0078394C" w:rsidRDefault="0041350A" w:rsidP="0041350A">
      <w:pPr>
        <w:rPr>
          <w:b/>
        </w:rPr>
      </w:pPr>
      <w:r w:rsidRPr="0078394C">
        <w:rPr>
          <w:b/>
        </w:rPr>
        <w:t>Abstract</w:t>
      </w:r>
    </w:p>
    <w:p w:rsidR="0041350A" w:rsidRPr="0078394C" w:rsidRDefault="0041350A" w:rsidP="0041350A">
      <w:pPr>
        <w:rPr>
          <w:b/>
        </w:rPr>
      </w:pPr>
      <w:r w:rsidRPr="0078394C">
        <w:rPr>
          <w:b/>
        </w:rPr>
        <w:t>OBJECTIVE:</w:t>
      </w:r>
    </w:p>
    <w:p w:rsidR="0041350A" w:rsidRDefault="0041350A" w:rsidP="0041350A">
      <w:r>
        <w:t xml:space="preserve">To evaluate the </w:t>
      </w:r>
      <w:proofErr w:type="spellStart"/>
      <w:r>
        <w:t>remineralization</w:t>
      </w:r>
      <w:proofErr w:type="spellEnd"/>
      <w:r>
        <w:t xml:space="preserve"> of carious dentine following the restoration of an extensive lesion in a permanent molar with a high strength glass-</w:t>
      </w:r>
      <w:proofErr w:type="spellStart"/>
      <w:r>
        <w:t>ionomer</w:t>
      </w:r>
      <w:proofErr w:type="spellEnd"/>
      <w:r>
        <w:t xml:space="preserve"> cement (GIC).</w:t>
      </w:r>
    </w:p>
    <w:p w:rsidR="0041350A" w:rsidRPr="0078394C" w:rsidRDefault="0041350A" w:rsidP="0041350A">
      <w:pPr>
        <w:rPr>
          <w:b/>
        </w:rPr>
      </w:pPr>
      <w:r w:rsidRPr="0078394C">
        <w:rPr>
          <w:b/>
        </w:rPr>
        <w:t>MATERIALS AND METHODS:</w:t>
      </w:r>
    </w:p>
    <w:p w:rsidR="0041350A" w:rsidRDefault="0041350A" w:rsidP="0041350A">
      <w:r>
        <w:t>Thirteen first permanent molars, which were scheduled for extraction because of the presence of extensive caries lesions, were selected for this study. They were first restored, according to the ART technique, using encapsulated Fuji IX(GP), which contains a strontium glass rather than the traditional calcium glass. The cavities were prepared with a clean enamel margin and minimal removal of the carious dentine around the walls. After a period of 1-3 months they were harvested and subsequently sectioned and examined using an electron probe microanalysis (EPMA) and scanning electron microscopy (SEM).</w:t>
      </w:r>
    </w:p>
    <w:p w:rsidR="0041350A" w:rsidRPr="0078394C" w:rsidRDefault="0041350A" w:rsidP="0041350A">
      <w:pPr>
        <w:rPr>
          <w:b/>
        </w:rPr>
      </w:pPr>
      <w:r w:rsidRPr="0078394C">
        <w:rPr>
          <w:b/>
        </w:rPr>
        <w:t>RESULTS:</w:t>
      </w:r>
    </w:p>
    <w:p w:rsidR="0041350A" w:rsidRDefault="0041350A" w:rsidP="0041350A">
      <w:r w:rsidRPr="006600DC">
        <w:rPr>
          <w:highlight w:val="yellow"/>
        </w:rPr>
        <w:t>EPMA demonstrated that both fluorine and strontium ions had penetrated deep into the underlying demineralized dentine. The only possible source of these ions was the GIC restoration.</w:t>
      </w:r>
    </w:p>
    <w:p w:rsidR="0041350A" w:rsidRPr="0078394C" w:rsidRDefault="0041350A" w:rsidP="0041350A">
      <w:pPr>
        <w:rPr>
          <w:b/>
        </w:rPr>
      </w:pPr>
      <w:r w:rsidRPr="0078394C">
        <w:rPr>
          <w:b/>
        </w:rPr>
        <w:t>CONCLUSION:</w:t>
      </w:r>
    </w:p>
    <w:p w:rsidR="0041350A" w:rsidRDefault="0041350A" w:rsidP="0041350A">
      <w:r w:rsidRPr="006600DC">
        <w:rPr>
          <w:highlight w:val="yellow"/>
        </w:rPr>
        <w:t xml:space="preserve">The pattern of penetration of the fluorine and strontium ions into the dentine was consistent with a </w:t>
      </w:r>
      <w:proofErr w:type="spellStart"/>
      <w:r w:rsidRPr="006600DC">
        <w:rPr>
          <w:highlight w:val="yellow"/>
        </w:rPr>
        <w:t>remineralization</w:t>
      </w:r>
      <w:proofErr w:type="spellEnd"/>
      <w:r w:rsidRPr="006600DC">
        <w:rPr>
          <w:highlight w:val="yellow"/>
        </w:rPr>
        <w:t xml:space="preserve"> process.</w:t>
      </w:r>
    </w:p>
    <w:p w:rsidR="0041350A" w:rsidRDefault="0041350A" w:rsidP="0041350A"/>
    <w:p w:rsidR="0041350A" w:rsidRDefault="0041350A" w:rsidP="0041350A">
      <w:r>
        <w:t>PMID: 16540227 [PubMed - indexed for MEDLINE]</w:t>
      </w:r>
      <w:r>
        <w:br/>
        <w:t>1.</w:t>
      </w:r>
      <w:r>
        <w:tab/>
        <w:t xml:space="preserve">J Dent. 2006 Sep;34(8):608-13. </w:t>
      </w:r>
      <w:proofErr w:type="spellStart"/>
      <w:r>
        <w:t>Epub</w:t>
      </w:r>
      <w:proofErr w:type="spellEnd"/>
      <w:r>
        <w:t xml:space="preserve"> 2006 Mar 15.</w:t>
      </w:r>
    </w:p>
    <w:p w:rsidR="0041350A" w:rsidRPr="00AE1C58" w:rsidRDefault="0041350A" w:rsidP="0041350A">
      <w:pPr>
        <w:pStyle w:val="Kop1"/>
      </w:pPr>
      <w:bookmarkStart w:id="7" w:name="_Toc361612678"/>
      <w:r w:rsidRPr="00AE1C58">
        <w:lastRenderedPageBreak/>
        <w:t xml:space="preserve">Effects of incorporation of hydroxyapatite and </w:t>
      </w:r>
      <w:proofErr w:type="spellStart"/>
      <w:r w:rsidRPr="00AE1C58">
        <w:t>fluoroapatite</w:t>
      </w:r>
      <w:proofErr w:type="spellEnd"/>
      <w:r w:rsidRPr="00AE1C58">
        <w:t xml:space="preserve"> </w:t>
      </w:r>
      <w:proofErr w:type="spellStart"/>
      <w:r w:rsidRPr="00AE1C58">
        <w:t>nanobioceramics</w:t>
      </w:r>
      <w:proofErr w:type="spellEnd"/>
      <w:r w:rsidRPr="00AE1C58">
        <w:t xml:space="preserve"> into conventional glass </w:t>
      </w:r>
      <w:proofErr w:type="spellStart"/>
      <w:r w:rsidRPr="00AE1C58">
        <w:t>ionomer</w:t>
      </w:r>
      <w:proofErr w:type="spellEnd"/>
      <w:r w:rsidRPr="00AE1C58">
        <w:t xml:space="preserve"> cements (GIC).</w:t>
      </w:r>
      <w:bookmarkEnd w:id="7"/>
    </w:p>
    <w:p w:rsidR="0041350A" w:rsidRPr="00AE1C58" w:rsidRDefault="0041350A" w:rsidP="0041350A"/>
    <w:p w:rsidR="0041350A" w:rsidRPr="00AE1C58" w:rsidRDefault="0041350A" w:rsidP="0041350A">
      <w:proofErr w:type="spellStart"/>
      <w:r w:rsidRPr="00AE1C58">
        <w:t>Moshaverinia</w:t>
      </w:r>
      <w:proofErr w:type="spellEnd"/>
      <w:r w:rsidRPr="00AE1C58">
        <w:t xml:space="preserve"> A, Ansari S, </w:t>
      </w:r>
      <w:proofErr w:type="spellStart"/>
      <w:r w:rsidRPr="00AE1C58">
        <w:t>Moshaverinia</w:t>
      </w:r>
      <w:proofErr w:type="spellEnd"/>
      <w:r w:rsidRPr="00AE1C58">
        <w:t xml:space="preserve"> M, </w:t>
      </w:r>
      <w:proofErr w:type="spellStart"/>
      <w:r w:rsidRPr="00AE1C58">
        <w:t>Roohpour</w:t>
      </w:r>
      <w:proofErr w:type="spellEnd"/>
      <w:r w:rsidRPr="00AE1C58">
        <w:t xml:space="preserve"> N, </w:t>
      </w:r>
      <w:proofErr w:type="spellStart"/>
      <w:r w:rsidRPr="00AE1C58">
        <w:t>Darr</w:t>
      </w:r>
      <w:proofErr w:type="spellEnd"/>
      <w:r w:rsidRPr="00AE1C58">
        <w:t xml:space="preserve"> JA, </w:t>
      </w:r>
      <w:proofErr w:type="spellStart"/>
      <w:r w:rsidRPr="00AE1C58">
        <w:t>Rehman</w:t>
      </w:r>
      <w:proofErr w:type="spellEnd"/>
      <w:r w:rsidRPr="00AE1C58">
        <w:t xml:space="preserve"> I.</w:t>
      </w:r>
    </w:p>
    <w:p w:rsidR="0041350A" w:rsidRPr="00AE1C58" w:rsidRDefault="0041350A" w:rsidP="0041350A">
      <w:r w:rsidRPr="00AE1C58">
        <w:t>Department of Materials, Interdisciplinary Research Centre in Biomedical Materials, Queen Mary University of London, Mile End Road, London E1 4NS, UK.</w:t>
      </w:r>
    </w:p>
    <w:p w:rsidR="0041350A" w:rsidRPr="00AE1C58" w:rsidRDefault="0041350A" w:rsidP="0041350A"/>
    <w:p w:rsidR="0041350A" w:rsidRPr="00AE1C58" w:rsidRDefault="0041350A" w:rsidP="0041350A">
      <w:pPr>
        <w:rPr>
          <w:highlight w:val="yellow"/>
        </w:rPr>
      </w:pPr>
      <w:r w:rsidRPr="00AE1C58">
        <w:rPr>
          <w:highlight w:val="yellow"/>
        </w:rPr>
        <w:t xml:space="preserve">Hydroxyapatite (HA) has excellent biological </w:t>
      </w:r>
      <w:proofErr w:type="spellStart"/>
      <w:r w:rsidRPr="00AE1C58">
        <w:rPr>
          <w:highlight w:val="yellow"/>
        </w:rPr>
        <w:t>behavior</w:t>
      </w:r>
      <w:proofErr w:type="spellEnd"/>
      <w:r w:rsidRPr="00AE1C58">
        <w:rPr>
          <w:highlight w:val="yellow"/>
        </w:rPr>
        <w:t>, and its composition and crystal structure are similar to the apatite in the human dental structure and skeletal system</w:t>
      </w:r>
      <w:r w:rsidRPr="00AE1C58">
        <w:t>; a number of researchers have attempted to evaluate the effect of the addition of HA powders to restorative dental materials.</w:t>
      </w:r>
      <w:r w:rsidRPr="00AE1C58">
        <w:br/>
        <w:t xml:space="preserve">In this study, </w:t>
      </w:r>
      <w:proofErr w:type="spellStart"/>
      <w:r w:rsidRPr="00AE1C58">
        <w:t>nanohydroxy</w:t>
      </w:r>
      <w:proofErr w:type="spellEnd"/>
      <w:r w:rsidRPr="00AE1C58">
        <w:t xml:space="preserve"> and </w:t>
      </w:r>
      <w:proofErr w:type="spellStart"/>
      <w:r w:rsidRPr="00AE1C58">
        <w:t>fluoroapatite</w:t>
      </w:r>
      <w:proofErr w:type="spellEnd"/>
      <w:r w:rsidRPr="00AE1C58">
        <w:t xml:space="preserve"> were synthesized using an ethanol based sol-gel technique. The synthesized </w:t>
      </w:r>
      <w:proofErr w:type="spellStart"/>
      <w:r w:rsidRPr="00AE1C58">
        <w:t>nanoceramic</w:t>
      </w:r>
      <w:proofErr w:type="spellEnd"/>
      <w:r w:rsidRPr="00AE1C58">
        <w:t xml:space="preserve"> particles were incorporated into commercial glass </w:t>
      </w:r>
      <w:proofErr w:type="spellStart"/>
      <w:r w:rsidRPr="00AE1C58">
        <w:t>ionomer</w:t>
      </w:r>
      <w:proofErr w:type="spellEnd"/>
      <w:r w:rsidRPr="00AE1C58">
        <w:t xml:space="preserve"> powder (Fuji II GC) and were characterized using Fourier transform infrared and Raman spectroscopy, X-ray diffraction and scanning electron microscopy. Compressive, </w:t>
      </w:r>
      <w:proofErr w:type="spellStart"/>
      <w:r w:rsidRPr="00AE1C58">
        <w:t>diametral</w:t>
      </w:r>
      <w:proofErr w:type="spellEnd"/>
      <w:r w:rsidRPr="00AE1C58">
        <w:t xml:space="preserve"> tensile and biaxial flexural strengths of the modified glass </w:t>
      </w:r>
      <w:proofErr w:type="spellStart"/>
      <w:r w:rsidRPr="00AE1C58">
        <w:t>ionomer</w:t>
      </w:r>
      <w:proofErr w:type="spellEnd"/>
      <w:r w:rsidRPr="00AE1C58">
        <w:t xml:space="preserve"> cements were evaluated. The effect of </w:t>
      </w:r>
      <w:proofErr w:type="spellStart"/>
      <w:r w:rsidRPr="00AE1C58">
        <w:t>nanohydroxyapatite</w:t>
      </w:r>
      <w:proofErr w:type="spellEnd"/>
      <w:r w:rsidRPr="00AE1C58">
        <w:t xml:space="preserve"> and </w:t>
      </w:r>
      <w:proofErr w:type="spellStart"/>
      <w:r w:rsidRPr="00AE1C58">
        <w:t>fluoroapatite</w:t>
      </w:r>
      <w:proofErr w:type="spellEnd"/>
      <w:r w:rsidRPr="00AE1C58">
        <w:t xml:space="preserve"> on the bond strength of glass </w:t>
      </w:r>
      <w:proofErr w:type="spellStart"/>
      <w:r w:rsidRPr="00AE1C58">
        <w:t>ionomer</w:t>
      </w:r>
      <w:proofErr w:type="spellEnd"/>
      <w:r w:rsidRPr="00AE1C58">
        <w:t xml:space="preserve"> cement to dentin was also investigated.</w:t>
      </w:r>
      <w:r w:rsidRPr="00AE1C58">
        <w:br/>
      </w:r>
      <w:r w:rsidRPr="00AE1C58">
        <w:rPr>
          <w:highlight w:val="yellow"/>
        </w:rPr>
        <w:t xml:space="preserve">Results showed that after 1 and 7 days of setting, the </w:t>
      </w:r>
      <w:proofErr w:type="spellStart"/>
      <w:r w:rsidRPr="00AE1C58">
        <w:rPr>
          <w:highlight w:val="yellow"/>
        </w:rPr>
        <w:t>nanohydroxyapatite</w:t>
      </w:r>
      <w:proofErr w:type="spellEnd"/>
      <w:r w:rsidRPr="00AE1C58">
        <w:rPr>
          <w:highlight w:val="yellow"/>
        </w:rPr>
        <w:t>/</w:t>
      </w:r>
      <w:proofErr w:type="spellStart"/>
      <w:r w:rsidRPr="00AE1C58">
        <w:rPr>
          <w:highlight w:val="yellow"/>
        </w:rPr>
        <w:t>fluoroapatite</w:t>
      </w:r>
      <w:proofErr w:type="spellEnd"/>
      <w:r w:rsidRPr="00AE1C58">
        <w:rPr>
          <w:highlight w:val="yellow"/>
        </w:rPr>
        <w:t xml:space="preserve"> added cements exhibited higher compressive strength (177-179MPa), higher </w:t>
      </w:r>
      <w:proofErr w:type="spellStart"/>
      <w:r w:rsidRPr="00AE1C58">
        <w:rPr>
          <w:highlight w:val="yellow"/>
        </w:rPr>
        <w:t>diametral</w:t>
      </w:r>
      <w:proofErr w:type="spellEnd"/>
      <w:r w:rsidRPr="00AE1C58">
        <w:rPr>
          <w:highlight w:val="yellow"/>
        </w:rPr>
        <w:t xml:space="preserve"> tensile strength (19-20MPa) and higher biaxial flexural strength (26-28MPa) as compared with the control group (160MPa in CS, 14MPa in DTS and 18MPa in biaxial flexural strength).</w:t>
      </w:r>
      <w:r w:rsidRPr="00AE1C58">
        <w:t xml:space="preserve"> </w:t>
      </w:r>
      <w:r w:rsidRPr="00AE1C58">
        <w:rPr>
          <w:highlight w:val="yellow"/>
        </w:rPr>
        <w:t>The experimental cements also exhibited higher bond strength to dentin after 7 and 30 days of storage in distilled water</w:t>
      </w:r>
      <w:r w:rsidRPr="00AE1C58">
        <w:t>.</w:t>
      </w:r>
      <w:r w:rsidRPr="00AE1C58">
        <w:br/>
      </w:r>
      <w:r w:rsidRPr="00AE1C58">
        <w:rPr>
          <w:highlight w:val="yellow"/>
        </w:rPr>
        <w:t xml:space="preserve">It was concluded that glass </w:t>
      </w:r>
      <w:proofErr w:type="spellStart"/>
      <w:r w:rsidRPr="00AE1C58">
        <w:rPr>
          <w:highlight w:val="yellow"/>
        </w:rPr>
        <w:t>ionomer</w:t>
      </w:r>
      <w:proofErr w:type="spellEnd"/>
      <w:r w:rsidRPr="00AE1C58">
        <w:rPr>
          <w:highlight w:val="yellow"/>
        </w:rPr>
        <w:t xml:space="preserve"> cements containing </w:t>
      </w:r>
      <w:proofErr w:type="spellStart"/>
      <w:r w:rsidRPr="00AE1C58">
        <w:rPr>
          <w:highlight w:val="yellow"/>
        </w:rPr>
        <w:t>nanobioceramics</w:t>
      </w:r>
      <w:proofErr w:type="spellEnd"/>
      <w:r w:rsidRPr="00AE1C58">
        <w:rPr>
          <w:highlight w:val="yellow"/>
        </w:rPr>
        <w:t xml:space="preserve"> are promising restorative dental materials with both improved mechanical properties and improved bond strength to dentin.</w:t>
      </w:r>
      <w:r>
        <w:rPr>
          <w:highlight w:val="yellow"/>
        </w:rPr>
        <w:br/>
      </w:r>
      <w:r>
        <w:rPr>
          <w:highlight w:val="yellow"/>
        </w:rPr>
        <w:br/>
      </w:r>
      <w:r w:rsidRPr="00BD4313">
        <w:t>PMID: 17921077 [PubMed - indexed for MEDLINE]</w:t>
      </w:r>
      <w:r>
        <w:br/>
        <w:t>1</w:t>
      </w:r>
      <w:r>
        <w:tab/>
      </w:r>
      <w:hyperlink r:id="rId15" w:tooltip="Acta biomaterialia." w:history="1">
        <w:proofErr w:type="spellStart"/>
        <w:r w:rsidRPr="00BD4313">
          <w:rPr>
            <w:rStyle w:val="Hyperlink"/>
            <w:rFonts w:cs="Times New Roman"/>
            <w:color w:val="auto"/>
            <w:shd w:val="clear" w:color="auto" w:fill="FFFFFF"/>
          </w:rPr>
          <w:t>Acta</w:t>
        </w:r>
        <w:proofErr w:type="spellEnd"/>
        <w:r w:rsidRPr="00BD4313">
          <w:rPr>
            <w:rStyle w:val="Hyperlink"/>
            <w:rFonts w:cs="Times New Roman"/>
            <w:color w:val="auto"/>
            <w:shd w:val="clear" w:color="auto" w:fill="FFFFFF"/>
          </w:rPr>
          <w:t xml:space="preserve"> </w:t>
        </w:r>
        <w:proofErr w:type="spellStart"/>
        <w:r w:rsidRPr="00BD4313">
          <w:rPr>
            <w:rStyle w:val="Hyperlink"/>
            <w:rFonts w:cs="Times New Roman"/>
            <w:color w:val="auto"/>
            <w:shd w:val="clear" w:color="auto" w:fill="FFFFFF"/>
          </w:rPr>
          <w:t>Biomater</w:t>
        </w:r>
        <w:proofErr w:type="spellEnd"/>
        <w:r w:rsidRPr="00BD4313">
          <w:rPr>
            <w:rStyle w:val="Hyperlink"/>
            <w:rFonts w:cs="Times New Roman"/>
            <w:color w:val="auto"/>
            <w:shd w:val="clear" w:color="auto" w:fill="FFFFFF"/>
          </w:rPr>
          <w:t>.</w:t>
        </w:r>
      </w:hyperlink>
      <w:r w:rsidRPr="00BD4313">
        <w:rPr>
          <w:rStyle w:val="apple-converted-space"/>
          <w:rFonts w:cs="Times New Roman"/>
          <w:shd w:val="clear" w:color="auto" w:fill="FFFFFF"/>
        </w:rPr>
        <w:t> </w:t>
      </w:r>
      <w:r w:rsidRPr="00BD4313">
        <w:rPr>
          <w:rFonts w:cs="Times New Roman"/>
          <w:shd w:val="clear" w:color="auto" w:fill="FFFFFF"/>
        </w:rPr>
        <w:t xml:space="preserve">2008 Mar;4(2):432-40. </w:t>
      </w:r>
      <w:proofErr w:type="spellStart"/>
      <w:r w:rsidRPr="00BD4313">
        <w:rPr>
          <w:rFonts w:cs="Times New Roman"/>
          <w:shd w:val="clear" w:color="auto" w:fill="FFFFFF"/>
        </w:rPr>
        <w:t>Epub</w:t>
      </w:r>
      <w:proofErr w:type="spellEnd"/>
      <w:r w:rsidRPr="00BD4313">
        <w:rPr>
          <w:rFonts w:cs="Times New Roman"/>
          <w:shd w:val="clear" w:color="auto" w:fill="FFFFFF"/>
        </w:rPr>
        <w:t xml:space="preserve"> 2007 Aug 25.</w:t>
      </w:r>
    </w:p>
    <w:p w:rsidR="0041350A" w:rsidRDefault="0041350A" w:rsidP="0041350A">
      <w:pPr>
        <w:pStyle w:val="Kop1"/>
      </w:pPr>
      <w:bookmarkStart w:id="8" w:name="_Toc361612679"/>
      <w:r>
        <w:lastRenderedPageBreak/>
        <w:t xml:space="preserve">Effects of environmental calcium and phosphate on wear and strength of glass </w:t>
      </w:r>
      <w:proofErr w:type="spellStart"/>
      <w:r>
        <w:t>ionomers</w:t>
      </w:r>
      <w:proofErr w:type="spellEnd"/>
      <w:r>
        <w:t xml:space="preserve"> exposed to acidic conditions.</w:t>
      </w:r>
      <w:bookmarkEnd w:id="8"/>
    </w:p>
    <w:p w:rsidR="0041350A" w:rsidRDefault="0041350A" w:rsidP="0041350A"/>
    <w:p w:rsidR="0041350A" w:rsidRDefault="0041350A" w:rsidP="0041350A">
      <w:r>
        <w:t>Wang XY, Yap AU.</w:t>
      </w:r>
    </w:p>
    <w:p w:rsidR="0041350A" w:rsidRDefault="0041350A" w:rsidP="0041350A">
      <w:r>
        <w:t xml:space="preserve">Department of </w:t>
      </w:r>
      <w:proofErr w:type="spellStart"/>
      <w:r>
        <w:t>Cariology</w:t>
      </w:r>
      <w:proofErr w:type="spellEnd"/>
      <w:r>
        <w:t xml:space="preserve">, </w:t>
      </w:r>
      <w:proofErr w:type="spellStart"/>
      <w:r>
        <w:t>Endodontology</w:t>
      </w:r>
      <w:proofErr w:type="spellEnd"/>
      <w:r>
        <w:t>, and Operative Dentistry, Peking University School and Hospital of Stomatology, Beijing, People's Republic of China. wangxiaoyanpx@gmail.com</w:t>
      </w:r>
    </w:p>
    <w:p w:rsidR="0041350A" w:rsidRPr="001C33F6" w:rsidRDefault="0041350A" w:rsidP="0041350A">
      <w:pPr>
        <w:rPr>
          <w:b/>
        </w:rPr>
      </w:pPr>
      <w:r w:rsidRPr="001C33F6">
        <w:rPr>
          <w:b/>
        </w:rPr>
        <w:t>Abstract</w:t>
      </w:r>
    </w:p>
    <w:p w:rsidR="0041350A" w:rsidRDefault="0041350A" w:rsidP="0041350A">
      <w:r>
        <w:t>This study evaluated the effects of environmental calcium and phosphate on wear resistance, strength, and surface morphology of highly viscous glass-</w:t>
      </w:r>
      <w:proofErr w:type="spellStart"/>
      <w:r>
        <w:t>ionomers</w:t>
      </w:r>
      <w:proofErr w:type="spellEnd"/>
      <w:r>
        <w:t xml:space="preserve"> (HVGICs) (Fuji IX Fast [FN] and </w:t>
      </w:r>
      <w:proofErr w:type="spellStart"/>
      <w:r>
        <w:t>KetacMolar</w:t>
      </w:r>
      <w:proofErr w:type="spellEnd"/>
      <w:r>
        <w:t xml:space="preserve"> [KM]) when exposed to acidic conditions. Fabricated specimens were randomly divided into five groups and kept in acidic solutions (pH 3) with varied levels of calcium and phosphate ranging from 0 to 2.4 </w:t>
      </w:r>
      <w:proofErr w:type="spellStart"/>
      <w:r>
        <w:t>mM.</w:t>
      </w:r>
      <w:proofErr w:type="spellEnd"/>
      <w:r>
        <w:t xml:space="preserve"> After 4 weeks of conditioning, the specimens were subjected to wear testing, shear punch, and surface roughness testing as well as SEM evaluation. Multiple comparisons of wear depth (</w:t>
      </w:r>
      <w:proofErr w:type="spellStart"/>
      <w:r>
        <w:t>microm</w:t>
      </w:r>
      <w:proofErr w:type="spellEnd"/>
      <w:r>
        <w:t>), shear strength (</w:t>
      </w:r>
      <w:proofErr w:type="spellStart"/>
      <w:r>
        <w:t>MPa</w:t>
      </w:r>
      <w:proofErr w:type="spellEnd"/>
      <w:r>
        <w:t xml:space="preserve">), and surface roughness (Ra) between acidic conditions were performed using ANOVA/post-hoc </w:t>
      </w:r>
      <w:proofErr w:type="spellStart"/>
      <w:r>
        <w:t>Scheffe's</w:t>
      </w:r>
      <w:proofErr w:type="spellEnd"/>
      <w:r>
        <w:t xml:space="preserve"> test (p &lt; 0.05). Results showed that FN and KM exposed to acidic conditions had varied wear resistance, shear strength, surface roughness, and structure depending on environmental phosphate level. Increased level of environmental phosphate led to rougher surface, greater wear resistance, and strength of FN and KM than the controls (acid of pH 3). Under SEM, the surface of both FN and KM specimens were covered by numerous small particles when environmental phosphate was high</w:t>
      </w:r>
      <w:r w:rsidRPr="00426C79">
        <w:rPr>
          <w:highlight w:val="yellow"/>
        </w:rPr>
        <w:t>. Results suggest that environmental phosphate may improve wear resistance and shear strength of HVGICs when challenged by acids.</w:t>
      </w:r>
    </w:p>
    <w:p w:rsidR="0041350A" w:rsidRDefault="0041350A" w:rsidP="0041350A"/>
    <w:p w:rsidR="0041350A" w:rsidRDefault="0041350A" w:rsidP="0041350A">
      <w:r>
        <w:t>2008 Wiley Periodicals, Inc.</w:t>
      </w:r>
      <w:r>
        <w:br/>
        <w:t>PMID: 18506830 [PubMed - indexed for MEDLINE]</w:t>
      </w:r>
      <w:r w:rsidRPr="001C33F6">
        <w:t xml:space="preserve"> </w:t>
      </w:r>
      <w:r>
        <w:br/>
        <w:t>1.</w:t>
      </w:r>
      <w:r>
        <w:tab/>
        <w:t xml:space="preserve">J Biomed Mater Res B </w:t>
      </w:r>
      <w:proofErr w:type="spellStart"/>
      <w:r>
        <w:t>Appl</w:t>
      </w:r>
      <w:proofErr w:type="spellEnd"/>
      <w:r>
        <w:t xml:space="preserve"> </w:t>
      </w:r>
      <w:proofErr w:type="spellStart"/>
      <w:r>
        <w:t>Biomater</w:t>
      </w:r>
      <w:proofErr w:type="spellEnd"/>
      <w:r>
        <w:t>. 2009 Feb;88(2):458-64.</w:t>
      </w:r>
    </w:p>
    <w:p w:rsidR="0041350A" w:rsidRDefault="0041350A" w:rsidP="0041350A">
      <w:pPr>
        <w:pStyle w:val="Kop1"/>
      </w:pPr>
      <w:bookmarkStart w:id="9" w:name="_Toc361612680"/>
      <w:r>
        <w:lastRenderedPageBreak/>
        <w:t xml:space="preserve">Failure of a glass </w:t>
      </w:r>
      <w:proofErr w:type="spellStart"/>
      <w:r>
        <w:t>ionomer</w:t>
      </w:r>
      <w:proofErr w:type="spellEnd"/>
      <w:r>
        <w:t xml:space="preserve"> to </w:t>
      </w:r>
      <w:proofErr w:type="spellStart"/>
      <w:r>
        <w:t>remineralize</w:t>
      </w:r>
      <w:proofErr w:type="spellEnd"/>
      <w:r>
        <w:t xml:space="preserve"> apatite-depleted dentin.</w:t>
      </w:r>
      <w:bookmarkEnd w:id="9"/>
    </w:p>
    <w:p w:rsidR="0041350A" w:rsidRDefault="0041350A" w:rsidP="0041350A"/>
    <w:p w:rsidR="0041350A" w:rsidRDefault="0041350A" w:rsidP="0041350A">
      <w:r>
        <w:t xml:space="preserve">Kim YK, </w:t>
      </w:r>
      <w:proofErr w:type="spellStart"/>
      <w:r>
        <w:t>Yiu</w:t>
      </w:r>
      <w:proofErr w:type="spellEnd"/>
      <w:r>
        <w:t xml:space="preserve"> CK, Kim JR, </w:t>
      </w:r>
      <w:proofErr w:type="spellStart"/>
      <w:r>
        <w:t>Gu</w:t>
      </w:r>
      <w:proofErr w:type="spellEnd"/>
      <w:r>
        <w:t xml:space="preserve"> L, Kim SK, Weller RN, </w:t>
      </w:r>
      <w:proofErr w:type="spellStart"/>
      <w:r>
        <w:t>Pashley</w:t>
      </w:r>
      <w:proofErr w:type="spellEnd"/>
      <w:r>
        <w:t xml:space="preserve"> DH, Tay FR.</w:t>
      </w:r>
    </w:p>
    <w:p w:rsidR="0041350A" w:rsidRPr="008B131B" w:rsidRDefault="0041350A" w:rsidP="0041350A">
      <w:pPr>
        <w:rPr>
          <w:b/>
        </w:rPr>
      </w:pPr>
      <w:r w:rsidRPr="008B131B">
        <w:rPr>
          <w:b/>
        </w:rPr>
        <w:t>Source</w:t>
      </w:r>
    </w:p>
    <w:p w:rsidR="0041350A" w:rsidRDefault="0041350A" w:rsidP="0041350A">
      <w:r>
        <w:t xml:space="preserve">Department of Conservative Dentistry, School of Dentistry, </w:t>
      </w:r>
      <w:proofErr w:type="spellStart"/>
      <w:r>
        <w:t>Kyungpook</w:t>
      </w:r>
      <w:proofErr w:type="spellEnd"/>
      <w:r>
        <w:t xml:space="preserve"> National University, </w:t>
      </w:r>
      <w:proofErr w:type="spellStart"/>
      <w:r>
        <w:t>Daegu</w:t>
      </w:r>
      <w:proofErr w:type="spellEnd"/>
      <w:r>
        <w:t>, Korea.</w:t>
      </w:r>
    </w:p>
    <w:p w:rsidR="0041350A" w:rsidRPr="008B131B" w:rsidRDefault="0041350A" w:rsidP="0041350A">
      <w:pPr>
        <w:rPr>
          <w:b/>
        </w:rPr>
      </w:pPr>
      <w:r w:rsidRPr="008B131B">
        <w:rPr>
          <w:b/>
        </w:rPr>
        <w:t>Abstract</w:t>
      </w:r>
    </w:p>
    <w:p w:rsidR="0041350A" w:rsidRDefault="0041350A" w:rsidP="0041350A">
      <w:proofErr w:type="spellStart"/>
      <w:r>
        <w:t>Remineralization</w:t>
      </w:r>
      <w:proofErr w:type="spellEnd"/>
      <w:r>
        <w:t xml:space="preserve"> of demineralized dentin lesions adjacent to glass-</w:t>
      </w:r>
      <w:proofErr w:type="spellStart"/>
      <w:r>
        <w:t>ionomer</w:t>
      </w:r>
      <w:proofErr w:type="spellEnd"/>
      <w:r>
        <w:t xml:space="preserve"> cements (GICs) has been reported in the literature. This study tested the hypothesis that a strontium-based GIC can </w:t>
      </w:r>
      <w:proofErr w:type="spellStart"/>
      <w:r>
        <w:t>remineralize</w:t>
      </w:r>
      <w:proofErr w:type="spellEnd"/>
      <w:r>
        <w:t xml:space="preserve"> completely demineralized dentin by nucleation of new apatite crystallites within an </w:t>
      </w:r>
      <w:proofErr w:type="spellStart"/>
      <w:r>
        <w:t>apatite</w:t>
      </w:r>
      <w:proofErr w:type="spellEnd"/>
      <w:r>
        <w:t xml:space="preserve">-free dentin matrix. Human dentin specimens were acid-etched, bonded with Fuji IX(GP), and immersed in a calcium-and-phosphate-containing 1.5X simulated body fluid (SBF) for 1-4 months. </w:t>
      </w:r>
      <w:proofErr w:type="spellStart"/>
      <w:r>
        <w:t>Polyacrylic</w:t>
      </w:r>
      <w:proofErr w:type="spellEnd"/>
      <w:r>
        <w:t xml:space="preserve"> acid and </w:t>
      </w:r>
      <w:proofErr w:type="spellStart"/>
      <w:r>
        <w:t>polyvinylphosphonic</w:t>
      </w:r>
      <w:proofErr w:type="spellEnd"/>
      <w:r>
        <w:t xml:space="preserve"> acid biomimetic </w:t>
      </w:r>
      <w:proofErr w:type="spellStart"/>
      <w:r>
        <w:t>analogs</w:t>
      </w:r>
      <w:proofErr w:type="spellEnd"/>
      <w:r>
        <w:t xml:space="preserve"> were added to the SBFs to create 2 additional </w:t>
      </w:r>
      <w:proofErr w:type="spellStart"/>
      <w:r>
        <w:t>remineralization</w:t>
      </w:r>
      <w:proofErr w:type="spellEnd"/>
      <w:r>
        <w:t xml:space="preserve"> media. Specimens were processed by transmission electron microscopy (TEM). </w:t>
      </w:r>
      <w:r w:rsidRPr="00506038">
        <w:rPr>
          <w:highlight w:val="yellow"/>
        </w:rPr>
        <w:t xml:space="preserve">No apatite deposition could be identified in the completely demineralized dentin in any of the specimens immersed in the 3 </w:t>
      </w:r>
      <w:proofErr w:type="spellStart"/>
      <w:r w:rsidRPr="00506038">
        <w:rPr>
          <w:highlight w:val="yellow"/>
        </w:rPr>
        <w:t>remineralization</w:t>
      </w:r>
      <w:proofErr w:type="spellEnd"/>
      <w:r w:rsidRPr="00506038">
        <w:rPr>
          <w:highlight w:val="yellow"/>
        </w:rPr>
        <w:t xml:space="preserve"> media, despite TEM/EDX evidence of diffusion of ions specific to the strontium-based GIC into the demineralized dentin. The hypothesis was rejected; mineral concentration alone is not a sufficient endpoint for assessing the success of contemporary </w:t>
      </w:r>
      <w:proofErr w:type="spellStart"/>
      <w:r w:rsidRPr="00506038">
        <w:rPr>
          <w:highlight w:val="yellow"/>
        </w:rPr>
        <w:t>remineralization</w:t>
      </w:r>
      <w:proofErr w:type="spellEnd"/>
      <w:r w:rsidRPr="00506038">
        <w:rPr>
          <w:highlight w:val="yellow"/>
        </w:rPr>
        <w:t xml:space="preserve"> strategies.</w:t>
      </w:r>
    </w:p>
    <w:p w:rsidR="0041350A" w:rsidRDefault="0041350A" w:rsidP="0041350A"/>
    <w:p w:rsidR="0041350A" w:rsidRDefault="0041350A" w:rsidP="0041350A">
      <w:r>
        <w:t>PMCID: PMC2826886 Free PMC Article</w:t>
      </w:r>
      <w:r>
        <w:br/>
        <w:t>PMID: 20110510 [PubMed - indexed for MEDLINE]</w:t>
      </w:r>
      <w:r w:rsidRPr="00D97F3B">
        <w:t xml:space="preserve"> </w:t>
      </w:r>
      <w:r>
        <w:br/>
        <w:t>1.</w:t>
      </w:r>
      <w:r>
        <w:tab/>
        <w:t xml:space="preserve">J Dent Res. 2010 Mar;89(3):230-5. </w:t>
      </w:r>
      <w:proofErr w:type="spellStart"/>
      <w:r>
        <w:t>Epub</w:t>
      </w:r>
      <w:proofErr w:type="spellEnd"/>
      <w:r>
        <w:t xml:space="preserve"> 2010 Jan 28.</w:t>
      </w:r>
    </w:p>
    <w:p w:rsidR="008E4318" w:rsidRPr="00AE1C58" w:rsidRDefault="008E4318" w:rsidP="008E4318">
      <w:pPr>
        <w:pStyle w:val="Kop1"/>
      </w:pPr>
      <w:bookmarkStart w:id="10" w:name="_Toc361612681"/>
      <w:r w:rsidRPr="00AE1C58">
        <w:lastRenderedPageBreak/>
        <w:t>Crystal growth by restorative filling materials.</w:t>
      </w:r>
      <w:bookmarkEnd w:id="10"/>
    </w:p>
    <w:p w:rsidR="008E4318" w:rsidRPr="00AE1C58" w:rsidRDefault="008E4318" w:rsidP="008E4318"/>
    <w:p w:rsidR="008E4318" w:rsidRPr="00AE1C58" w:rsidRDefault="008E4318" w:rsidP="008E4318">
      <w:r w:rsidRPr="00AE1C58">
        <w:t xml:space="preserve">Endo K, Hashimoto M, </w:t>
      </w:r>
      <w:proofErr w:type="spellStart"/>
      <w:r w:rsidRPr="00AE1C58">
        <w:t>Haraguchi</w:t>
      </w:r>
      <w:proofErr w:type="spellEnd"/>
      <w:r w:rsidRPr="00AE1C58">
        <w:t xml:space="preserve"> K, </w:t>
      </w:r>
      <w:proofErr w:type="spellStart"/>
      <w:r w:rsidRPr="00AE1C58">
        <w:t>Ohno</w:t>
      </w:r>
      <w:proofErr w:type="spellEnd"/>
      <w:r w:rsidRPr="00AE1C58">
        <w:t xml:space="preserve"> H.</w:t>
      </w:r>
    </w:p>
    <w:p w:rsidR="008E4318" w:rsidRPr="00AE1C58" w:rsidRDefault="008E4318" w:rsidP="008E4318">
      <w:r w:rsidRPr="00AE1C58">
        <w:t>Division of Biomaterials and Bioengineering, School of Dentistry, Health Sciences University of Hokkaido, Ishikari-</w:t>
      </w:r>
      <w:proofErr w:type="spellStart"/>
      <w:r w:rsidRPr="00AE1C58">
        <w:t>Tobetsu</w:t>
      </w:r>
      <w:proofErr w:type="spellEnd"/>
      <w:r w:rsidRPr="00AE1C58">
        <w:t>, Hokkaido, Japan.</w:t>
      </w:r>
    </w:p>
    <w:p w:rsidR="008E4318" w:rsidRPr="00AE1C58" w:rsidRDefault="008E4318" w:rsidP="008E4318">
      <w:pPr>
        <w:rPr>
          <w:b/>
        </w:rPr>
      </w:pPr>
    </w:p>
    <w:p w:rsidR="008E4318" w:rsidRPr="00AE1C58" w:rsidRDefault="008E4318" w:rsidP="008E4318">
      <w:pPr>
        <w:rPr>
          <w:b/>
        </w:rPr>
      </w:pPr>
      <w:r w:rsidRPr="00AE1C58">
        <w:rPr>
          <w:b/>
        </w:rPr>
        <w:t>Abstract</w:t>
      </w:r>
    </w:p>
    <w:p w:rsidR="008E4318" w:rsidRPr="00AE1C58" w:rsidRDefault="008E4318" w:rsidP="008E4318">
      <w:r w:rsidRPr="00AE1C58">
        <w:t xml:space="preserve">This study examined the activity and ability of materials to mineralize teeth in gaps, simulating </w:t>
      </w:r>
      <w:proofErr w:type="spellStart"/>
      <w:r w:rsidRPr="00AE1C58">
        <w:t>microleakage</w:t>
      </w:r>
      <w:proofErr w:type="spellEnd"/>
      <w:r w:rsidRPr="00AE1C58">
        <w:t xml:space="preserve"> between the materials and teeth. Three restorative materials (two glass </w:t>
      </w:r>
      <w:proofErr w:type="spellStart"/>
      <w:r w:rsidRPr="00AE1C58">
        <w:t>ionomer</w:t>
      </w:r>
      <w:proofErr w:type="spellEnd"/>
      <w:r w:rsidRPr="00AE1C58">
        <w:t xml:space="preserve"> cements and a </w:t>
      </w:r>
      <w:proofErr w:type="spellStart"/>
      <w:r w:rsidRPr="00AE1C58">
        <w:t>compomer</w:t>
      </w:r>
      <w:proofErr w:type="spellEnd"/>
      <w:r w:rsidRPr="00AE1C58">
        <w:t>) were used in this study. Cured disks of restoratives were placed over flat human tooth surfaces (enamel and dentin), separated by a standardized 20-μm interfacial space, and stored in water for 24 h or 1 yr. After the water-storage period, the materials were detached from the teeth and the opposing surfaces were examined by scanning electron microscopy (SEM) and electron probe micro analysis (EPMA).</w:t>
      </w:r>
      <w:r w:rsidRPr="00AE1C58">
        <w:rPr>
          <w:highlight w:val="yellow"/>
        </w:rPr>
        <w:t xml:space="preserve">Hemispherical-shaped precipitations, composed of minute semicircle plate-like crystals, were observed by SEM on the enamel surface after 1 </w:t>
      </w:r>
      <w:proofErr w:type="spellStart"/>
      <w:r w:rsidRPr="00AE1C58">
        <w:rPr>
          <w:highlight w:val="yellow"/>
        </w:rPr>
        <w:t>yr</w:t>
      </w:r>
      <w:proofErr w:type="spellEnd"/>
      <w:r w:rsidRPr="00AE1C58">
        <w:rPr>
          <w:highlight w:val="yellow"/>
        </w:rPr>
        <w:t xml:space="preserve"> of water storage for glass </w:t>
      </w:r>
      <w:proofErr w:type="spellStart"/>
      <w:r w:rsidRPr="00AE1C58">
        <w:rPr>
          <w:highlight w:val="yellow"/>
        </w:rPr>
        <w:t>ionomer</w:t>
      </w:r>
      <w:proofErr w:type="spellEnd"/>
      <w:r w:rsidRPr="00AE1C58">
        <w:rPr>
          <w:highlight w:val="yellow"/>
        </w:rPr>
        <w:t xml:space="preserve"> cement. The amount of crystal growth with the chemical-cured type of glass </w:t>
      </w:r>
      <w:proofErr w:type="spellStart"/>
      <w:r w:rsidRPr="00AE1C58">
        <w:rPr>
          <w:highlight w:val="yellow"/>
        </w:rPr>
        <w:t>ionomer</w:t>
      </w:r>
      <w:proofErr w:type="spellEnd"/>
      <w:r w:rsidRPr="00AE1C58">
        <w:rPr>
          <w:highlight w:val="yellow"/>
        </w:rPr>
        <w:t xml:space="preserve"> cement was greater than with the dual-cured type of glass </w:t>
      </w:r>
      <w:proofErr w:type="spellStart"/>
      <w:r w:rsidRPr="00AE1C58">
        <w:rPr>
          <w:highlight w:val="yellow"/>
        </w:rPr>
        <w:t>ionomer</w:t>
      </w:r>
      <w:proofErr w:type="spellEnd"/>
      <w:r w:rsidRPr="00AE1C58">
        <w:rPr>
          <w:highlight w:val="yellow"/>
        </w:rPr>
        <w:t xml:space="preserve"> cement. However, there was no crystal formation in the </w:t>
      </w:r>
      <w:proofErr w:type="spellStart"/>
      <w:r w:rsidRPr="00AE1C58">
        <w:rPr>
          <w:highlight w:val="yellow"/>
        </w:rPr>
        <w:t>compomer</w:t>
      </w:r>
      <w:proofErr w:type="spellEnd"/>
      <w:r w:rsidRPr="00AE1C58">
        <w:rPr>
          <w:highlight w:val="yellow"/>
        </w:rPr>
        <w:t>. Moreover, no structural changes were observed on dentin surfaces for any material in water after 1 yr</w:t>
      </w:r>
      <w:r w:rsidRPr="00AE1C58">
        <w:t>. The elements detected in the crystals by EPMA were calcium (</w:t>
      </w:r>
      <w:proofErr w:type="spellStart"/>
      <w:r w:rsidRPr="00AE1C58">
        <w:t>Ca</w:t>
      </w:r>
      <w:proofErr w:type="spellEnd"/>
      <w:r w:rsidRPr="00AE1C58">
        <w:t xml:space="preserve">), phosphorus (P), and </w:t>
      </w:r>
      <w:proofErr w:type="spellStart"/>
      <w:r w:rsidRPr="00AE1C58">
        <w:t>aluminum</w:t>
      </w:r>
      <w:proofErr w:type="spellEnd"/>
      <w:r w:rsidRPr="00AE1C58">
        <w:t xml:space="preserve"> (Al). </w:t>
      </w:r>
      <w:r w:rsidRPr="00AE1C58">
        <w:rPr>
          <w:highlight w:val="yellow"/>
        </w:rPr>
        <w:t xml:space="preserve">The two glass </w:t>
      </w:r>
      <w:proofErr w:type="spellStart"/>
      <w:r w:rsidRPr="00AE1C58">
        <w:rPr>
          <w:highlight w:val="yellow"/>
        </w:rPr>
        <w:t>ionomer</w:t>
      </w:r>
      <w:proofErr w:type="spellEnd"/>
      <w:r w:rsidRPr="00AE1C58">
        <w:rPr>
          <w:highlight w:val="yellow"/>
        </w:rPr>
        <w:t xml:space="preserve"> cements tested have the ability to induce crystals whose composition might be derived from cured glass </w:t>
      </w:r>
      <w:proofErr w:type="spellStart"/>
      <w:r w:rsidRPr="00AE1C58">
        <w:rPr>
          <w:highlight w:val="yellow"/>
        </w:rPr>
        <w:t>ionomers</w:t>
      </w:r>
      <w:proofErr w:type="spellEnd"/>
      <w:r w:rsidRPr="00AE1C58">
        <w:rPr>
          <w:highlight w:val="yellow"/>
        </w:rPr>
        <w:t>.</w:t>
      </w:r>
    </w:p>
    <w:p w:rsidR="008E4318" w:rsidRPr="00AE1C58" w:rsidRDefault="008E4318" w:rsidP="008E4318"/>
    <w:p w:rsidR="008E4318" w:rsidRPr="00AE1C58" w:rsidRDefault="008E4318" w:rsidP="008E4318">
      <w:r w:rsidRPr="00AE1C58">
        <w:t>PMID: 20831583 [PubMed - in process]</w:t>
      </w:r>
      <w:r w:rsidR="00511073">
        <w:br/>
        <w:t>1.</w:t>
      </w:r>
      <w:r w:rsidR="00511073">
        <w:tab/>
      </w:r>
      <w:proofErr w:type="spellStart"/>
      <w:r w:rsidR="00511073" w:rsidRPr="00511073">
        <w:t>Eur</w:t>
      </w:r>
      <w:proofErr w:type="spellEnd"/>
      <w:r w:rsidR="00511073" w:rsidRPr="00511073">
        <w:t xml:space="preserve"> J Oral Sci. 2010 Oct;118(5):489-93. </w:t>
      </w:r>
      <w:proofErr w:type="spellStart"/>
      <w:r w:rsidR="00511073" w:rsidRPr="00511073">
        <w:t>doi</w:t>
      </w:r>
      <w:proofErr w:type="spellEnd"/>
      <w:r w:rsidR="00511073" w:rsidRPr="00511073">
        <w:t>: 10.1111/j.1600-0722.2010.00764.x.</w:t>
      </w:r>
    </w:p>
    <w:p w:rsidR="00595F80" w:rsidRDefault="00595F80">
      <w:r>
        <w:br w:type="page"/>
      </w:r>
    </w:p>
    <w:p w:rsidR="00595F80" w:rsidRDefault="00595F80" w:rsidP="004616C5">
      <w:pPr>
        <w:pStyle w:val="Kop1"/>
      </w:pPr>
      <w:bookmarkStart w:id="11" w:name="_Toc361612682"/>
      <w:r>
        <w:lastRenderedPageBreak/>
        <w:t xml:space="preserve">In vitro study of the effects of fluoride-releasing dental materials on </w:t>
      </w:r>
      <w:proofErr w:type="spellStart"/>
      <w:r>
        <w:t>remineralization</w:t>
      </w:r>
      <w:proofErr w:type="spellEnd"/>
      <w:r>
        <w:t xml:space="preserve"> in an enamel erosion model.</w:t>
      </w:r>
      <w:bookmarkEnd w:id="11"/>
    </w:p>
    <w:p w:rsidR="00595F80" w:rsidRDefault="00595F80" w:rsidP="00595F80"/>
    <w:p w:rsidR="00595F80" w:rsidRPr="00595F80" w:rsidRDefault="00595F80" w:rsidP="00595F80">
      <w:pPr>
        <w:rPr>
          <w:lang w:val="nl-NL"/>
        </w:rPr>
      </w:pPr>
      <w:proofErr w:type="spellStart"/>
      <w:r w:rsidRPr="00595F80">
        <w:rPr>
          <w:lang w:val="nl-NL"/>
        </w:rPr>
        <w:t>Zhou</w:t>
      </w:r>
      <w:proofErr w:type="spellEnd"/>
      <w:r w:rsidRPr="00595F80">
        <w:rPr>
          <w:lang w:val="nl-NL"/>
        </w:rPr>
        <w:t xml:space="preserve"> SL, </w:t>
      </w:r>
      <w:proofErr w:type="spellStart"/>
      <w:r w:rsidRPr="00595F80">
        <w:rPr>
          <w:lang w:val="nl-NL"/>
        </w:rPr>
        <w:t>Zhou</w:t>
      </w:r>
      <w:proofErr w:type="spellEnd"/>
      <w:r w:rsidRPr="00595F80">
        <w:rPr>
          <w:lang w:val="nl-NL"/>
        </w:rPr>
        <w:t xml:space="preserve"> J, </w:t>
      </w:r>
      <w:proofErr w:type="spellStart"/>
      <w:r w:rsidRPr="00595F80">
        <w:rPr>
          <w:lang w:val="nl-NL"/>
        </w:rPr>
        <w:t>Watanabe</w:t>
      </w:r>
      <w:proofErr w:type="spellEnd"/>
      <w:r w:rsidRPr="00595F80">
        <w:rPr>
          <w:lang w:val="nl-NL"/>
        </w:rPr>
        <w:t xml:space="preserve"> S, </w:t>
      </w:r>
      <w:proofErr w:type="spellStart"/>
      <w:r w:rsidRPr="00595F80">
        <w:rPr>
          <w:lang w:val="nl-NL"/>
        </w:rPr>
        <w:t>Watanabe</w:t>
      </w:r>
      <w:proofErr w:type="spellEnd"/>
      <w:r w:rsidRPr="00595F80">
        <w:rPr>
          <w:lang w:val="nl-NL"/>
        </w:rPr>
        <w:t xml:space="preserve"> K, Wen LY, </w:t>
      </w:r>
      <w:proofErr w:type="spellStart"/>
      <w:r w:rsidRPr="00595F80">
        <w:rPr>
          <w:lang w:val="nl-NL"/>
        </w:rPr>
        <w:t>Xuan</w:t>
      </w:r>
      <w:proofErr w:type="spellEnd"/>
      <w:r w:rsidRPr="00595F80">
        <w:rPr>
          <w:lang w:val="nl-NL"/>
        </w:rPr>
        <w:t xml:space="preserve"> K.</w:t>
      </w:r>
    </w:p>
    <w:p w:rsidR="00595F80" w:rsidRPr="000960D1" w:rsidRDefault="00595F80" w:rsidP="00595F80">
      <w:pPr>
        <w:rPr>
          <w:b/>
        </w:rPr>
      </w:pPr>
      <w:r w:rsidRPr="000960D1">
        <w:rPr>
          <w:b/>
        </w:rPr>
        <w:t>Source</w:t>
      </w:r>
    </w:p>
    <w:p w:rsidR="00595F80" w:rsidRDefault="00595F80" w:rsidP="00595F80">
      <w:r>
        <w:t xml:space="preserve">Department of </w:t>
      </w:r>
      <w:proofErr w:type="spellStart"/>
      <w:r>
        <w:t>Pediatric</w:t>
      </w:r>
      <w:proofErr w:type="spellEnd"/>
      <w:r>
        <w:t xml:space="preserve"> Dentistry, School of Stomatology, Fourth Military Medical University, 145 West </w:t>
      </w:r>
      <w:proofErr w:type="spellStart"/>
      <w:r>
        <w:t>Changle</w:t>
      </w:r>
      <w:proofErr w:type="spellEnd"/>
      <w:r>
        <w:t xml:space="preserve"> Road, Xi'an 710032, China.</w:t>
      </w:r>
    </w:p>
    <w:p w:rsidR="00595F80" w:rsidRPr="00595F80" w:rsidRDefault="00595F80" w:rsidP="00595F80">
      <w:pPr>
        <w:rPr>
          <w:b/>
        </w:rPr>
      </w:pPr>
      <w:r w:rsidRPr="00595F80">
        <w:rPr>
          <w:b/>
        </w:rPr>
        <w:t>Abstract</w:t>
      </w:r>
    </w:p>
    <w:p w:rsidR="00595F80" w:rsidRDefault="00595F80" w:rsidP="00595F80">
      <w:r w:rsidRPr="00595F80">
        <w:rPr>
          <w:b/>
        </w:rPr>
        <w:t>OBJECTIVES</w:t>
      </w:r>
      <w:r>
        <w:t>:</w:t>
      </w:r>
    </w:p>
    <w:p w:rsidR="00595F80" w:rsidRDefault="00595F80" w:rsidP="00595F80">
      <w:r>
        <w:t xml:space="preserve">This study was conducted to compare the </w:t>
      </w:r>
      <w:proofErr w:type="spellStart"/>
      <w:r>
        <w:t>remineralization</w:t>
      </w:r>
      <w:proofErr w:type="spellEnd"/>
      <w:r>
        <w:t xml:space="preserve"> effects of five regimens on the loss of fluorescence intensity, surface </w:t>
      </w:r>
      <w:proofErr w:type="spellStart"/>
      <w:r>
        <w:t>microhardness</w:t>
      </w:r>
      <w:proofErr w:type="spellEnd"/>
      <w:r>
        <w:t xml:space="preserve">, roughness and microstructure of bovine enamel after </w:t>
      </w:r>
      <w:proofErr w:type="spellStart"/>
      <w:r>
        <w:t>remineralization</w:t>
      </w:r>
      <w:proofErr w:type="spellEnd"/>
      <w:r>
        <w:t xml:space="preserve">. We hope that these results can provide some basis for the clinical </w:t>
      </w:r>
      <w:r w:rsidR="000960D1">
        <w:t>application of these materials.</w:t>
      </w:r>
    </w:p>
    <w:p w:rsidR="00595F80" w:rsidRPr="00595F80" w:rsidRDefault="00595F80" w:rsidP="00595F80">
      <w:pPr>
        <w:rPr>
          <w:b/>
        </w:rPr>
      </w:pPr>
      <w:r w:rsidRPr="00595F80">
        <w:rPr>
          <w:b/>
        </w:rPr>
        <w:t>METHODS:</w:t>
      </w:r>
    </w:p>
    <w:p w:rsidR="00595F80" w:rsidRPr="000960D1" w:rsidRDefault="00595F80" w:rsidP="00595F80">
      <w:r>
        <w:t xml:space="preserve">One hundred bovine incisors were prepared and divided into the following five groups, which were treated with distinct dental materials: (1) </w:t>
      </w:r>
      <w:proofErr w:type="spellStart"/>
      <w:r>
        <w:t>Clinpro</w:t>
      </w:r>
      <w:proofErr w:type="spellEnd"/>
      <w:r>
        <w:t xml:space="preserve">™ XT varnish (CV), (2) F-varnish (FV), (3) Tooth Mousse (TM), (4) Fuji III LC(®) light-cured glass </w:t>
      </w:r>
      <w:proofErr w:type="spellStart"/>
      <w:r>
        <w:t>ionomer</w:t>
      </w:r>
      <w:proofErr w:type="spellEnd"/>
      <w:r>
        <w:t xml:space="preserve"> pit and fissure sealant (FJ) and (5) Base Cement(®) glass </w:t>
      </w:r>
      <w:proofErr w:type="spellStart"/>
      <w:r>
        <w:t>polyalkenoate</w:t>
      </w:r>
      <w:proofErr w:type="spellEnd"/>
      <w:r>
        <w:t xml:space="preserve"> cement (BC). Subsequently, they were detected using four different methods: quantitative light-induced fluorescence, </w:t>
      </w:r>
      <w:proofErr w:type="spellStart"/>
      <w:r>
        <w:t>microhardness</w:t>
      </w:r>
      <w:proofErr w:type="spellEnd"/>
      <w:r>
        <w:t>, surface 3D topography and scan</w:t>
      </w:r>
      <w:r w:rsidR="000960D1">
        <w:t>ning electron microscopy (SEM).</w:t>
      </w:r>
    </w:p>
    <w:p w:rsidR="00595F80" w:rsidRPr="00595F80" w:rsidRDefault="00595F80" w:rsidP="00595F80">
      <w:pPr>
        <w:rPr>
          <w:b/>
        </w:rPr>
      </w:pPr>
      <w:r w:rsidRPr="00595F80">
        <w:rPr>
          <w:b/>
        </w:rPr>
        <w:t>RESULTS:</w:t>
      </w:r>
    </w:p>
    <w:p w:rsidR="00595F80" w:rsidRDefault="00595F80" w:rsidP="00595F80">
      <w:r>
        <w:t xml:space="preserve">The loss of fluorescence intensity of CV, BC and FJ groups showed significant decreases after </w:t>
      </w:r>
      <w:proofErr w:type="spellStart"/>
      <w:r>
        <w:t>remineralization</w:t>
      </w:r>
      <w:proofErr w:type="spellEnd"/>
      <w:r>
        <w:t xml:space="preserve"> (p&lt;0.05). The </w:t>
      </w:r>
      <w:proofErr w:type="spellStart"/>
      <w:r>
        <w:t>microhardness</w:t>
      </w:r>
      <w:proofErr w:type="spellEnd"/>
      <w:r>
        <w:t xml:space="preserve"> values of the BC group were significantly higher than those of the other groups (p&lt;0.05) after 6 weeks of </w:t>
      </w:r>
      <w:proofErr w:type="spellStart"/>
      <w:r>
        <w:t>remineralization</w:t>
      </w:r>
      <w:proofErr w:type="spellEnd"/>
      <w:r>
        <w:t xml:space="preserve">. The CV group's surface roughness was significantly lower than those of the other groups after 6 weeks of </w:t>
      </w:r>
      <w:proofErr w:type="spellStart"/>
      <w:r>
        <w:t>remineralization</w:t>
      </w:r>
      <w:proofErr w:type="spellEnd"/>
      <w:r>
        <w:t xml:space="preserve"> (p&lt;0.05). Regarding microstructure values, the FV group showed many round particles deposited in the bovine enamel after </w:t>
      </w:r>
      <w:proofErr w:type="spellStart"/>
      <w:r>
        <w:t>remineralization</w:t>
      </w:r>
      <w:proofErr w:type="spellEnd"/>
      <w:r>
        <w:t>. However, the other four groups main</w:t>
      </w:r>
      <w:r w:rsidR="000960D1">
        <w:t>ly showed needle-like crystals.</w:t>
      </w:r>
    </w:p>
    <w:p w:rsidR="00595F80" w:rsidRPr="00595F80" w:rsidRDefault="00595F80" w:rsidP="00595F80">
      <w:pPr>
        <w:rPr>
          <w:b/>
        </w:rPr>
      </w:pPr>
      <w:r w:rsidRPr="00595F80">
        <w:rPr>
          <w:b/>
        </w:rPr>
        <w:t>CONCLUSIONS:</w:t>
      </w:r>
    </w:p>
    <w:p w:rsidR="00595F80" w:rsidRDefault="00595F80" w:rsidP="00595F80">
      <w:r w:rsidRPr="000960D1">
        <w:rPr>
          <w:highlight w:val="yellow"/>
        </w:rPr>
        <w:t xml:space="preserve">Glass </w:t>
      </w:r>
      <w:proofErr w:type="spellStart"/>
      <w:r w:rsidRPr="000960D1">
        <w:rPr>
          <w:highlight w:val="yellow"/>
        </w:rPr>
        <w:t>ionomer</w:t>
      </w:r>
      <w:proofErr w:type="spellEnd"/>
      <w:r w:rsidRPr="000960D1">
        <w:rPr>
          <w:highlight w:val="yellow"/>
        </w:rPr>
        <w:t xml:space="preserve"> cement (GIC)-based dental materials can promote more </w:t>
      </w:r>
      <w:proofErr w:type="spellStart"/>
      <w:r w:rsidRPr="000960D1">
        <w:rPr>
          <w:highlight w:val="yellow"/>
        </w:rPr>
        <w:t>remineralization</w:t>
      </w:r>
      <w:proofErr w:type="spellEnd"/>
      <w:r w:rsidRPr="000960D1">
        <w:rPr>
          <w:highlight w:val="yellow"/>
        </w:rPr>
        <w:t xml:space="preserve"> of the artificial enamel lesions than can </w:t>
      </w:r>
      <w:proofErr w:type="spellStart"/>
      <w:r w:rsidRPr="000960D1">
        <w:rPr>
          <w:highlight w:val="yellow"/>
        </w:rPr>
        <w:t>NaF</w:t>
      </w:r>
      <w:proofErr w:type="spellEnd"/>
      <w:r w:rsidRPr="000960D1">
        <w:rPr>
          <w:highlight w:val="yellow"/>
        </w:rPr>
        <w:t xml:space="preserve">-based dental materials. Resin-modified GIC materials (e.g., CV and FJ) have the potential for more controlled and sustained release of </w:t>
      </w:r>
      <w:proofErr w:type="spellStart"/>
      <w:r w:rsidRPr="000960D1">
        <w:rPr>
          <w:highlight w:val="yellow"/>
        </w:rPr>
        <w:t>remineralized</w:t>
      </w:r>
      <w:proofErr w:type="spellEnd"/>
      <w:r w:rsidRPr="000960D1">
        <w:rPr>
          <w:highlight w:val="yellow"/>
        </w:rPr>
        <w:t xml:space="preserve"> agents. The effect of TM requires further study.</w:t>
      </w:r>
    </w:p>
    <w:p w:rsidR="00595F80" w:rsidRDefault="00595F80" w:rsidP="00595F80"/>
    <w:p w:rsidR="00595F80" w:rsidRDefault="00595F80" w:rsidP="006D66D5">
      <w:r>
        <w:lastRenderedPageBreak/>
        <w:t>Crown Copyright © 2011. Published by Elsevier Ltd. All rights reserved.</w:t>
      </w:r>
      <w:r w:rsidR="00BF609E">
        <w:br/>
      </w:r>
      <w:r>
        <w:t>PMID: 22227269</w:t>
      </w:r>
      <w:r w:rsidR="00BF609E">
        <w:t xml:space="preserve"> </w:t>
      </w:r>
      <w:r>
        <w:t>[PubMed - as supplied by publisher]</w:t>
      </w:r>
      <w:r w:rsidR="00BF609E">
        <w:br/>
        <w:t>1.</w:t>
      </w:r>
      <w:r w:rsidR="00BF609E">
        <w:tab/>
      </w:r>
      <w:r w:rsidR="00BF609E" w:rsidRPr="00BF609E">
        <w:t xml:space="preserve">J Dent. 2012 Mar;40(3):255-63. </w:t>
      </w:r>
      <w:proofErr w:type="spellStart"/>
      <w:r w:rsidR="00BF609E" w:rsidRPr="00BF609E">
        <w:t>doi</w:t>
      </w:r>
      <w:proofErr w:type="spellEnd"/>
      <w:r w:rsidR="00BF609E" w:rsidRPr="00BF609E">
        <w:t xml:space="preserve">: 10.1016/j.jdent.2011.12.016. </w:t>
      </w:r>
      <w:proofErr w:type="spellStart"/>
      <w:r w:rsidR="00BF609E" w:rsidRPr="00BF609E">
        <w:t>Epub</w:t>
      </w:r>
      <w:proofErr w:type="spellEnd"/>
      <w:r w:rsidR="00BF609E" w:rsidRPr="00BF609E">
        <w:t xml:space="preserve"> 2011 Dec 28.</w:t>
      </w:r>
    </w:p>
    <w:p w:rsidR="00961E56" w:rsidRPr="0041350A" w:rsidRDefault="00595F80">
      <w:r>
        <w:br w:type="page"/>
      </w:r>
    </w:p>
    <w:p w:rsidR="001E24EE" w:rsidRDefault="001E24EE" w:rsidP="001E24EE">
      <w:pPr>
        <w:pStyle w:val="Kop1"/>
      </w:pPr>
      <w:bookmarkStart w:id="12" w:name="_Toc361612683"/>
      <w:r>
        <w:lastRenderedPageBreak/>
        <w:t>Ion migration from fluoride-releasing dental restorative materials into dental hard tissues.</w:t>
      </w:r>
      <w:bookmarkEnd w:id="12"/>
    </w:p>
    <w:p w:rsidR="001E24EE" w:rsidRDefault="001E24EE" w:rsidP="001E24EE"/>
    <w:p w:rsidR="001E24EE" w:rsidRDefault="001E24EE" w:rsidP="001E24EE">
      <w:proofErr w:type="spellStart"/>
      <w:r>
        <w:t>Gjorgievska</w:t>
      </w:r>
      <w:proofErr w:type="spellEnd"/>
      <w:r>
        <w:t xml:space="preserve"> E, Nicholson JW, </w:t>
      </w:r>
      <w:proofErr w:type="spellStart"/>
      <w:r>
        <w:t>Grcev</w:t>
      </w:r>
      <w:proofErr w:type="spellEnd"/>
      <w:r>
        <w:t xml:space="preserve"> AT.</w:t>
      </w:r>
    </w:p>
    <w:p w:rsidR="001E24EE" w:rsidRPr="001E24EE" w:rsidRDefault="001E24EE" w:rsidP="001E24EE">
      <w:pPr>
        <w:rPr>
          <w:b/>
        </w:rPr>
      </w:pPr>
      <w:r w:rsidRPr="001E24EE">
        <w:rPr>
          <w:b/>
        </w:rPr>
        <w:t>Source</w:t>
      </w:r>
    </w:p>
    <w:p w:rsidR="001E24EE" w:rsidRDefault="001E24EE" w:rsidP="001E24EE">
      <w:r>
        <w:t>Department of Paediatric and Preventive Dentistry, Faculty of Dental Medicine, University "Ss. Cyril and Methodius" Skopje, Skopje, Republic of Macedonia.</w:t>
      </w:r>
    </w:p>
    <w:p w:rsidR="001E24EE" w:rsidRPr="001E24EE" w:rsidRDefault="001E24EE" w:rsidP="001E24EE">
      <w:pPr>
        <w:rPr>
          <w:b/>
        </w:rPr>
      </w:pPr>
      <w:r w:rsidRPr="001E24EE">
        <w:rPr>
          <w:b/>
        </w:rPr>
        <w:t>Abstract</w:t>
      </w:r>
    </w:p>
    <w:p w:rsidR="001E24EE" w:rsidRDefault="001E24EE" w:rsidP="001E24EE">
      <w:r>
        <w:t>This study was carried out in order to determine the extent to which ions released from fluoride-containing dental restoratives migrated through the enamel and dentine of extracted teeth. A total of 40 permanent human 3rd molars were used. They were extracted for orthodontic reasons, and employed within 1 month of extraction. A cervical (Class V) cavity was prepared in each tooth, then filled with one of: a conventional glass-</w:t>
      </w:r>
      <w:proofErr w:type="spellStart"/>
      <w:r>
        <w:t>ionomer</w:t>
      </w:r>
      <w:proofErr w:type="spellEnd"/>
      <w:r>
        <w:t>, a resin-modified glass-</w:t>
      </w:r>
      <w:proofErr w:type="spellStart"/>
      <w:r>
        <w:t>ionomer</w:t>
      </w:r>
      <w:proofErr w:type="spellEnd"/>
      <w:r>
        <w:t xml:space="preserve">, a </w:t>
      </w:r>
      <w:proofErr w:type="spellStart"/>
      <w:r>
        <w:t>polyacid</w:t>
      </w:r>
      <w:proofErr w:type="spellEnd"/>
      <w:r>
        <w:t>-modified composite resin ("</w:t>
      </w:r>
      <w:proofErr w:type="spellStart"/>
      <w:r>
        <w:t>compomer</w:t>
      </w:r>
      <w:proofErr w:type="spellEnd"/>
      <w:r>
        <w:t>") or a fluoride-releasing resin composite. Ten samples were prepared per material. After 1 month, five specimens per material were prepared and examined under SEM/EDX. Concentrations of sodium, aluminium, strontium, fluorine, magnesium, silicon, phosphorus and calcium were determined within the tooth. After 18 months, the remaining five specimens for each material were prepared and studied in the same way. The greatest extent of ion migration into the tooth was found with the conventional glass-</w:t>
      </w:r>
      <w:proofErr w:type="spellStart"/>
      <w:r>
        <w:t>ionomer</w:t>
      </w:r>
      <w:proofErr w:type="spellEnd"/>
      <w:r>
        <w:t xml:space="preserve"> and least migration was found for the fluoride-releasing composite, which showed no evidence of fluoride migration at all. Levels of migrating ions were generally higher in the 18 month specimens than in the 1 month specimens, and also higher in the dentine than in the enamel. Ions released by restorative dental materials have been shown conclusively for the first time to be capable of migrating into the enamel and dentine surrounding the restoration. </w:t>
      </w:r>
      <w:r w:rsidRPr="00017BE5">
        <w:rPr>
          <w:highlight w:val="yellow"/>
        </w:rPr>
        <w:t>The conventional glass-</w:t>
      </w:r>
      <w:proofErr w:type="spellStart"/>
      <w:r w:rsidRPr="00017BE5">
        <w:rPr>
          <w:highlight w:val="yellow"/>
        </w:rPr>
        <w:t>ionomer</w:t>
      </w:r>
      <w:proofErr w:type="spellEnd"/>
      <w:r w:rsidRPr="00017BE5">
        <w:rPr>
          <w:highlight w:val="yellow"/>
        </w:rPr>
        <w:t xml:space="preserve"> showed the highest level of ion migration whereas the fluoridated composite resin showed little if any ion migration. This suggests that the conventional glass-</w:t>
      </w:r>
      <w:proofErr w:type="spellStart"/>
      <w:r w:rsidRPr="00017BE5">
        <w:rPr>
          <w:highlight w:val="yellow"/>
        </w:rPr>
        <w:t>ionomer</w:t>
      </w:r>
      <w:proofErr w:type="spellEnd"/>
      <w:r w:rsidRPr="00017BE5">
        <w:rPr>
          <w:highlight w:val="yellow"/>
        </w:rPr>
        <w:t xml:space="preserve"> has the greatest caries inhibiting effects of all the materials tested, and the fluoridated composite the least.</w:t>
      </w:r>
    </w:p>
    <w:p w:rsidR="001E24EE" w:rsidRDefault="001E24EE" w:rsidP="001E24EE"/>
    <w:p w:rsidR="001E24EE" w:rsidRDefault="001E24EE" w:rsidP="001E24EE">
      <w:r>
        <w:t>PMID: 22532098 [PubMed - as supplied by publisher]</w:t>
      </w:r>
      <w:r>
        <w:br/>
        <w:t>1.</w:t>
      </w:r>
      <w:r>
        <w:tab/>
        <w:t xml:space="preserve">J Mater </w:t>
      </w:r>
      <w:proofErr w:type="spellStart"/>
      <w:r>
        <w:t>Sci</w:t>
      </w:r>
      <w:proofErr w:type="spellEnd"/>
      <w:r>
        <w:t xml:space="preserve"> Mater Med. 2012 Apr 25. [</w:t>
      </w:r>
      <w:proofErr w:type="spellStart"/>
      <w:r>
        <w:t>Epub</w:t>
      </w:r>
      <w:proofErr w:type="spellEnd"/>
      <w:r>
        <w:t xml:space="preserve"> ahead of print]</w:t>
      </w:r>
    </w:p>
    <w:p w:rsidR="000960D1" w:rsidRDefault="00D97F3B">
      <w:r>
        <w:br w:type="page"/>
      </w:r>
    </w:p>
    <w:p w:rsidR="00C67960" w:rsidRDefault="00C67960" w:rsidP="00C67960">
      <w:pPr>
        <w:pStyle w:val="Kop1"/>
      </w:pPr>
      <w:bookmarkStart w:id="13" w:name="_Toc361612684"/>
      <w:r>
        <w:lastRenderedPageBreak/>
        <w:t>Image 1</w:t>
      </w:r>
      <w:bookmarkEnd w:id="13"/>
    </w:p>
    <w:p w:rsidR="00C67960" w:rsidRDefault="00341610">
      <w:pPr>
        <w:rPr>
          <w:rFonts w:eastAsiaTheme="majorEastAsia" w:cstheme="majorBidi"/>
          <w:b/>
          <w:bCs/>
          <w:sz w:val="32"/>
          <w:szCs w:val="28"/>
        </w:rPr>
      </w:pPr>
      <w:r w:rsidRPr="00C67960">
        <w:rPr>
          <w:noProof/>
          <w:lang w:val="nl-NL" w:eastAsia="nl-NL"/>
        </w:rPr>
        <w:drawing>
          <wp:anchor distT="0" distB="0" distL="114300" distR="114300" simplePos="0" relativeHeight="251659264" behindDoc="0" locked="0" layoutInCell="1" allowOverlap="1" wp14:anchorId="1360A221" wp14:editId="7D3899AF">
            <wp:simplePos x="0" y="0"/>
            <wp:positionH relativeFrom="column">
              <wp:posOffset>-252095</wp:posOffset>
            </wp:positionH>
            <wp:positionV relativeFrom="paragraph">
              <wp:posOffset>339725</wp:posOffset>
            </wp:positionV>
            <wp:extent cx="6257925" cy="6600825"/>
            <wp:effectExtent l="0" t="0" r="9525" b="9525"/>
            <wp:wrapTight wrapText="bothSides">
              <wp:wrapPolygon edited="0">
                <wp:start x="0" y="0"/>
                <wp:lineTo x="0" y="21569"/>
                <wp:lineTo x="21567" y="21569"/>
                <wp:lineTo x="2156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4502" r="14394"/>
                    <a:stretch/>
                  </pic:blipFill>
                  <pic:spPr bwMode="auto">
                    <a:xfrm>
                      <a:off x="0" y="0"/>
                      <a:ext cx="6257925" cy="6600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7960">
        <w:br w:type="page"/>
      </w:r>
    </w:p>
    <w:p w:rsidR="00477BA2" w:rsidRDefault="00C67960" w:rsidP="00C67960">
      <w:pPr>
        <w:pStyle w:val="Kop1"/>
      </w:pPr>
      <w:bookmarkStart w:id="14" w:name="_Toc361612685"/>
      <w:r>
        <w:lastRenderedPageBreak/>
        <w:t>Image 2</w:t>
      </w:r>
      <w:bookmarkEnd w:id="14"/>
    </w:p>
    <w:p w:rsidR="00C67960" w:rsidRDefault="00C67960" w:rsidP="00C67960">
      <w:r w:rsidRPr="00C67960">
        <w:rPr>
          <w:noProof/>
          <w:lang w:val="nl-NL" w:eastAsia="nl-NL"/>
        </w:rPr>
        <w:drawing>
          <wp:anchor distT="0" distB="0" distL="114300" distR="114300" simplePos="0" relativeHeight="251661312" behindDoc="0" locked="0" layoutInCell="1" allowOverlap="1" wp14:anchorId="7F6CDCA2" wp14:editId="0E59420B">
            <wp:simplePos x="0" y="0"/>
            <wp:positionH relativeFrom="column">
              <wp:posOffset>-691515</wp:posOffset>
            </wp:positionH>
            <wp:positionV relativeFrom="paragraph">
              <wp:posOffset>311150</wp:posOffset>
            </wp:positionV>
            <wp:extent cx="6363335" cy="4772025"/>
            <wp:effectExtent l="0" t="0" r="0" b="9525"/>
            <wp:wrapTight wrapText="bothSides">
              <wp:wrapPolygon edited="0">
                <wp:start x="0" y="0"/>
                <wp:lineTo x="0" y="21557"/>
                <wp:lineTo x="21533" y="21557"/>
                <wp:lineTo x="21533"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363335" cy="4772025"/>
                    </a:xfrm>
                    <a:prstGeom prst="rect">
                      <a:avLst/>
                    </a:prstGeom>
                  </pic:spPr>
                </pic:pic>
              </a:graphicData>
            </a:graphic>
            <wp14:sizeRelH relativeFrom="margin">
              <wp14:pctWidth>0</wp14:pctWidth>
            </wp14:sizeRelH>
            <wp14:sizeRelV relativeFrom="margin">
              <wp14:pctHeight>0</wp14:pctHeight>
            </wp14:sizeRelV>
          </wp:anchor>
        </w:drawing>
      </w:r>
    </w:p>
    <w:p w:rsidR="00C67960" w:rsidRDefault="00C67960">
      <w:r>
        <w:br w:type="page"/>
      </w:r>
    </w:p>
    <w:p w:rsidR="00C67960" w:rsidRDefault="00C67960" w:rsidP="00C67960">
      <w:pPr>
        <w:pStyle w:val="Kop1"/>
      </w:pPr>
      <w:bookmarkStart w:id="15" w:name="_Toc361612686"/>
      <w:r>
        <w:lastRenderedPageBreak/>
        <w:t>Chemical composition of human enamel and dentin. Preliminary results to determination of the effective atomic number</w:t>
      </w:r>
      <w:bookmarkEnd w:id="15"/>
    </w:p>
    <w:p w:rsidR="00C67960" w:rsidRDefault="00C67960" w:rsidP="00C67960">
      <w:proofErr w:type="spellStart"/>
      <w:r>
        <w:t>Madelon</w:t>
      </w:r>
      <w:proofErr w:type="spellEnd"/>
      <w:r>
        <w:t xml:space="preserve"> A. F. </w:t>
      </w:r>
      <w:proofErr w:type="spellStart"/>
      <w:r>
        <w:t>Zenóbioa</w:t>
      </w:r>
      <w:proofErr w:type="spellEnd"/>
      <w:r>
        <w:t xml:space="preserve">, Maria S. </w:t>
      </w:r>
      <w:proofErr w:type="spellStart"/>
      <w:r>
        <w:t>Nogueira</w:t>
      </w:r>
      <w:proofErr w:type="spellEnd"/>
      <w:r>
        <w:t xml:space="preserve">*a, and Elton G. </w:t>
      </w:r>
      <w:proofErr w:type="spellStart"/>
      <w:r>
        <w:t>Zenóbiob</w:t>
      </w:r>
      <w:proofErr w:type="spellEnd"/>
      <w:r>
        <w:t xml:space="preserve"> </w:t>
      </w:r>
      <w:proofErr w:type="spellStart"/>
      <w:r>
        <w:t>aDevelopment</w:t>
      </w:r>
      <w:proofErr w:type="spellEnd"/>
      <w:r>
        <w:t xml:space="preserve"> Centre for Nuclear Technology (CDTN / CNEN - MG), </w:t>
      </w:r>
      <w:proofErr w:type="spellStart"/>
      <w:r>
        <w:t>Rua</w:t>
      </w:r>
      <w:proofErr w:type="spellEnd"/>
      <w:r>
        <w:t xml:space="preserve"> </w:t>
      </w:r>
      <w:proofErr w:type="spellStart"/>
      <w:r>
        <w:t>Mário</w:t>
      </w:r>
      <w:proofErr w:type="spellEnd"/>
      <w:r>
        <w:t xml:space="preserve"> </w:t>
      </w:r>
      <w:proofErr w:type="spellStart"/>
      <w:r>
        <w:t>Werneck</w:t>
      </w:r>
      <w:proofErr w:type="spellEnd"/>
      <w:r>
        <w:t xml:space="preserve">, s/n, </w:t>
      </w:r>
      <w:proofErr w:type="spellStart"/>
      <w:r>
        <w:t>Cidade</w:t>
      </w:r>
      <w:proofErr w:type="spellEnd"/>
      <w:r>
        <w:t xml:space="preserve"> </w:t>
      </w:r>
      <w:proofErr w:type="spellStart"/>
      <w:r>
        <w:t>Universitária</w:t>
      </w:r>
      <w:proofErr w:type="spellEnd"/>
      <w:r>
        <w:t xml:space="preserve">- </w:t>
      </w:r>
      <w:proofErr w:type="spellStart"/>
      <w:r>
        <w:t>Pampulha</w:t>
      </w:r>
      <w:proofErr w:type="spellEnd"/>
      <w:r>
        <w:t>, Belo Horizonte, Brazil. b Pontiff University Catholic – PUC/</w:t>
      </w:r>
      <w:proofErr w:type="spellStart"/>
      <w:r>
        <w:t>Minas,Av</w:t>
      </w:r>
      <w:proofErr w:type="spellEnd"/>
      <w:r>
        <w:t xml:space="preserve">. Dom José Gaspar, 500, </w:t>
      </w:r>
      <w:proofErr w:type="spellStart"/>
      <w:r>
        <w:t>Coração</w:t>
      </w:r>
      <w:proofErr w:type="spellEnd"/>
      <w:r>
        <w:t xml:space="preserve"> </w:t>
      </w:r>
      <w:proofErr w:type="spellStart"/>
      <w:r>
        <w:t>Eucarístico</w:t>
      </w:r>
      <w:proofErr w:type="spellEnd"/>
      <w:r>
        <w:t>- Belo Horizonte, Brazil.</w:t>
      </w:r>
    </w:p>
    <w:p w:rsidR="00C67960" w:rsidRDefault="00C67960" w:rsidP="00C67960">
      <w:r w:rsidRPr="00C67960">
        <w:rPr>
          <w:b/>
        </w:rPr>
        <w:t>Abstract.</w:t>
      </w:r>
      <w:r>
        <w:br/>
        <w:t xml:space="preserve">The theoretical or practical </w:t>
      </w:r>
      <w:proofErr w:type="spellStart"/>
      <w:r>
        <w:t>dosimetry</w:t>
      </w:r>
      <w:proofErr w:type="spellEnd"/>
      <w:r>
        <w:t xml:space="preserve"> involving radiation interactions in humans needs the reliable elemental composition data of body tissues. The object of this research was to obtain the characterization dental hard tissues and to determine its effective atomic number. An analytical research of inorganic composition, from 30 intact human molars, extracted for periodontal reasons, was performed by Neutron Activation Analysis (NAA), ICP/AES, </w:t>
      </w:r>
      <w:proofErr w:type="spellStart"/>
      <w:r>
        <w:t>Thermogravimetric</w:t>
      </w:r>
      <w:proofErr w:type="spellEnd"/>
      <w:r>
        <w:t xml:space="preserve"> (TG) and Differential Thermal Analysis (DTA). The coronal dentin and enamel were separated by two techniques: (1) - mechanically by chipping and breaking by chirurgic hammer, allowed to dry in an electric oven for 5 hours at 1600C. (2) - through by high-running round steel burs. The samples were thoroughly cleaned with distilled deionizer water and sent for analysis in CDTN/CNEN laboratories, Belo Horizonte, Minas </w:t>
      </w:r>
      <w:proofErr w:type="spellStart"/>
      <w:r>
        <w:t>Gerais</w:t>
      </w:r>
      <w:proofErr w:type="spellEnd"/>
      <w:r>
        <w:t xml:space="preserve">, Brazil. The results showed concentrations of 11 elements measured in dentin and enamel. The five elements of the higher concentration by neutron activation analysis and ICP/AES were </w:t>
      </w:r>
      <w:proofErr w:type="spellStart"/>
      <w:r>
        <w:t>Ca</w:t>
      </w:r>
      <w:proofErr w:type="spellEnd"/>
      <w:r>
        <w:t xml:space="preserve">, P, Na, Mg and Al. </w:t>
      </w:r>
      <w:proofErr w:type="spellStart"/>
      <w:r>
        <w:t>Thermogravimetric</w:t>
      </w:r>
      <w:proofErr w:type="spellEnd"/>
      <w:r>
        <w:t xml:space="preserve"> analysis of enamel showed a loss of water of hydroxyapatite to 5000C. </w:t>
      </w:r>
      <w:proofErr w:type="spellStart"/>
      <w:r>
        <w:t>Thermogravimetric</w:t>
      </w:r>
      <w:proofErr w:type="spellEnd"/>
      <w:r>
        <w:t xml:space="preserve"> analyses of dentin showed tree temperatures at which mass loss occur. These processes are related to superficial water loss (100oC); organic decomposition and water liberation from </w:t>
      </w:r>
      <w:proofErr w:type="spellStart"/>
      <w:r>
        <w:t>hydroxyapaptite</w:t>
      </w:r>
      <w:proofErr w:type="spellEnd"/>
      <w:r>
        <w:t xml:space="preserve"> (100oC to 600oC); and the beginning of hydroxyapatite decomposition (600oC to 850oC). </w:t>
      </w:r>
      <w:r w:rsidRPr="002E15B4">
        <w:rPr>
          <w:highlight w:val="yellow"/>
        </w:rPr>
        <w:t>Differences, in mineral concentration, were found between enamel and dentin, with higher concentrations in enamel. The two techniques proposed to separated dentin and enamel, no presented differences in elements concentration, statement that the high-running round steel burs technique didn’t affected the samples.</w:t>
      </w:r>
    </w:p>
    <w:p w:rsidR="00E07349" w:rsidRDefault="00C67960" w:rsidP="00C67960">
      <w:r w:rsidRPr="00C67960">
        <w:rPr>
          <w:b/>
        </w:rPr>
        <w:t>KEYWORDS</w:t>
      </w:r>
      <w:r>
        <w:t xml:space="preserve">: Dental materials, Dentin, enamel, Thermal analysis, nuclear analysis, </w:t>
      </w:r>
      <w:proofErr w:type="spellStart"/>
      <w:r>
        <w:t>dosimetry</w:t>
      </w:r>
      <w:proofErr w:type="spellEnd"/>
    </w:p>
    <w:p w:rsidR="00A928D8" w:rsidRDefault="00A928D8" w:rsidP="00C67960"/>
    <w:p w:rsidR="00A928D8" w:rsidRPr="00E12736" w:rsidRDefault="00A928D8" w:rsidP="00A928D8">
      <w:pPr>
        <w:rPr>
          <w:b/>
        </w:rPr>
      </w:pPr>
      <w:r w:rsidRPr="00E12736">
        <w:rPr>
          <w:b/>
        </w:rPr>
        <w:t>CONCLUSION</w:t>
      </w:r>
    </w:p>
    <w:p w:rsidR="00FC0D2A" w:rsidRDefault="00A928D8" w:rsidP="00A928D8">
      <w:r w:rsidRPr="00677F19">
        <w:rPr>
          <w:highlight w:val="yellow"/>
        </w:rPr>
        <w:t xml:space="preserve">The analyses through INAA, ICP/AES and TGA/D allowed for the identification of the element composition present in dentin and enamel. These analyses are a tool for the quantitative and qualitative determination of components of human dental which are necessary for the evaluation of the effective atomic number. The results of this study show the advantages in </w:t>
      </w:r>
      <w:proofErr w:type="spellStart"/>
      <w:r w:rsidRPr="00677F19">
        <w:rPr>
          <w:highlight w:val="yellow"/>
        </w:rPr>
        <w:t>analyzing</w:t>
      </w:r>
      <w:proofErr w:type="spellEnd"/>
      <w:r w:rsidRPr="00677F19">
        <w:rPr>
          <w:highlight w:val="yellow"/>
        </w:rPr>
        <w:t xml:space="preserve"> the enamel and dentin separately. It was possible to identifying the </w:t>
      </w:r>
      <w:r w:rsidRPr="00677F19">
        <w:rPr>
          <w:highlight w:val="yellow"/>
        </w:rPr>
        <w:lastRenderedPageBreak/>
        <w:t>composition of these portions in human teeth and the difference in the mineral and organic composition.</w:t>
      </w:r>
    </w:p>
    <w:p w:rsidR="006D3B10" w:rsidRDefault="00FC0D2A">
      <w:r>
        <w:br w:type="page"/>
      </w:r>
    </w:p>
    <w:p w:rsidR="001C752E" w:rsidRPr="001C752E" w:rsidRDefault="001C752E" w:rsidP="001C752E"/>
    <w:sectPr w:rsidR="001C752E" w:rsidRPr="001C752E">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BB" w:rsidRDefault="00CA4EBB" w:rsidP="0084625B">
      <w:pPr>
        <w:spacing w:after="0" w:line="240" w:lineRule="auto"/>
      </w:pPr>
      <w:r>
        <w:separator/>
      </w:r>
    </w:p>
  </w:endnote>
  <w:endnote w:type="continuationSeparator" w:id="0">
    <w:p w:rsidR="00CA4EBB" w:rsidRDefault="00CA4EBB" w:rsidP="0084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27309"/>
      <w:docPartObj>
        <w:docPartGallery w:val="Page Numbers (Bottom of Page)"/>
        <w:docPartUnique/>
      </w:docPartObj>
    </w:sdtPr>
    <w:sdtEndPr/>
    <w:sdtContent>
      <w:p w:rsidR="0084625B" w:rsidRDefault="0084625B">
        <w:pPr>
          <w:pStyle w:val="Voettekst"/>
        </w:pPr>
        <w:r>
          <w:rPr>
            <w:noProof/>
            <w:lang w:val="nl-NL" w:eastAsia="nl-NL"/>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4625B" w:rsidRDefault="0084625B">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41350A" w:rsidRPr="0041350A">
                                        <w:rPr>
                                          <w:rFonts w:asciiTheme="majorHAnsi" w:eastAsiaTheme="majorEastAsia" w:hAnsiTheme="majorHAnsi" w:cstheme="majorBidi"/>
                                          <w:noProof/>
                                          <w:sz w:val="48"/>
                                          <w:szCs w:val="48"/>
                                          <w:lang w:val="nl-NL"/>
                                        </w:rPr>
                                        <w:t>10</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sS4opXwCAADwBAAADgAA&#10;AAAAAAAAAAAAAAAuAgAAZHJzL2Uyb0RvYy54bWxQSwECLQAUAAYACAAAACEAbNUf09kAAAAFAQAA&#10;DwAAAAAAAAAAAAAAAADWBAAAZHJzL2Rvd25yZXYueG1sUEsFBgAAAAAEAAQA8wAAANwF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4625B" w:rsidRDefault="0084625B">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41350A" w:rsidRPr="0041350A">
                                  <w:rPr>
                                    <w:rFonts w:asciiTheme="majorHAnsi" w:eastAsiaTheme="majorEastAsia" w:hAnsiTheme="majorHAnsi" w:cstheme="majorBidi"/>
                                    <w:noProof/>
                                    <w:sz w:val="48"/>
                                    <w:szCs w:val="48"/>
                                    <w:lang w:val="nl-NL"/>
                                  </w:rPr>
                                  <w:t>10</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BB" w:rsidRDefault="00CA4EBB" w:rsidP="0084625B">
      <w:pPr>
        <w:spacing w:after="0" w:line="240" w:lineRule="auto"/>
      </w:pPr>
      <w:r>
        <w:separator/>
      </w:r>
    </w:p>
  </w:footnote>
  <w:footnote w:type="continuationSeparator" w:id="0">
    <w:p w:rsidR="00CA4EBB" w:rsidRDefault="00CA4EBB" w:rsidP="00846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20FE2"/>
    <w:multiLevelType w:val="hybridMultilevel"/>
    <w:tmpl w:val="E7007D28"/>
    <w:lvl w:ilvl="0" w:tplc="9F9479AE">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5B"/>
    <w:rsid w:val="00017BE5"/>
    <w:rsid w:val="00044B8C"/>
    <w:rsid w:val="000960D1"/>
    <w:rsid w:val="0013566C"/>
    <w:rsid w:val="001C33F6"/>
    <w:rsid w:val="001C752E"/>
    <w:rsid w:val="001E24EE"/>
    <w:rsid w:val="00214283"/>
    <w:rsid w:val="002701F2"/>
    <w:rsid w:val="002E15B4"/>
    <w:rsid w:val="00341610"/>
    <w:rsid w:val="003D1E55"/>
    <w:rsid w:val="0041350A"/>
    <w:rsid w:val="00426C79"/>
    <w:rsid w:val="004616C5"/>
    <w:rsid w:val="00477BA2"/>
    <w:rsid w:val="00506038"/>
    <w:rsid w:val="00511073"/>
    <w:rsid w:val="005956B8"/>
    <w:rsid w:val="00595F80"/>
    <w:rsid w:val="00642BDB"/>
    <w:rsid w:val="006600DC"/>
    <w:rsid w:val="00667551"/>
    <w:rsid w:val="00677F19"/>
    <w:rsid w:val="006D3B10"/>
    <w:rsid w:val="006D66D5"/>
    <w:rsid w:val="0078394C"/>
    <w:rsid w:val="0084625B"/>
    <w:rsid w:val="00874D8A"/>
    <w:rsid w:val="008B131B"/>
    <w:rsid w:val="008E4318"/>
    <w:rsid w:val="009425EC"/>
    <w:rsid w:val="00942642"/>
    <w:rsid w:val="00961E56"/>
    <w:rsid w:val="00A047F7"/>
    <w:rsid w:val="00A172FC"/>
    <w:rsid w:val="00A6574A"/>
    <w:rsid w:val="00A928D8"/>
    <w:rsid w:val="00AD7593"/>
    <w:rsid w:val="00AE1C58"/>
    <w:rsid w:val="00AF63E3"/>
    <w:rsid w:val="00B27415"/>
    <w:rsid w:val="00BD4313"/>
    <w:rsid w:val="00BF609E"/>
    <w:rsid w:val="00C67960"/>
    <w:rsid w:val="00CA4EBB"/>
    <w:rsid w:val="00D97F3B"/>
    <w:rsid w:val="00E07349"/>
    <w:rsid w:val="00E12736"/>
    <w:rsid w:val="00EB35BB"/>
    <w:rsid w:val="00F3784A"/>
    <w:rsid w:val="00F82D3B"/>
    <w:rsid w:val="00FC0D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MT" w:eastAsiaTheme="minorHAnsi" w:hAnsi="ArialMT" w:cs="ArialMT"/>
        <w:color w:val="6EF737"/>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625B"/>
    <w:rPr>
      <w:rFonts w:ascii="Times New Roman" w:hAnsi="Times New Roman"/>
      <w:color w:val="auto"/>
      <w:lang w:val="en-GB"/>
    </w:rPr>
  </w:style>
  <w:style w:type="paragraph" w:styleId="Kop1">
    <w:name w:val="heading 1"/>
    <w:basedOn w:val="Standaard"/>
    <w:next w:val="Standaard"/>
    <w:link w:val="Kop1Char"/>
    <w:uiPriority w:val="9"/>
    <w:qFormat/>
    <w:rsid w:val="0084625B"/>
    <w:pPr>
      <w:keepNext/>
      <w:keepLines/>
      <w:pageBreakBefore/>
      <w:numPr>
        <w:numId w:val="1"/>
      </w:numPr>
      <w:spacing w:before="480" w:after="0"/>
      <w:ind w:left="357" w:hanging="357"/>
      <w:outlineLvl w:val="0"/>
    </w:pPr>
    <w:rPr>
      <w:rFonts w:eastAsiaTheme="majorEastAsia" w:cstheme="majorBidi"/>
      <w:b/>
      <w:bCs/>
      <w:sz w:val="32"/>
      <w:szCs w:val="28"/>
    </w:rPr>
  </w:style>
  <w:style w:type="paragraph" w:styleId="Kop2">
    <w:name w:val="heading 2"/>
    <w:basedOn w:val="Standaard"/>
    <w:next w:val="Standaard"/>
    <w:link w:val="Kop2Char"/>
    <w:uiPriority w:val="9"/>
    <w:semiHidden/>
    <w:unhideWhenUsed/>
    <w:qFormat/>
    <w:rsid w:val="00846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E431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95F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625B"/>
    <w:rPr>
      <w:rFonts w:ascii="Times New Roman" w:eastAsiaTheme="majorEastAsia" w:hAnsi="Times New Roman" w:cstheme="majorBidi"/>
      <w:b/>
      <w:bCs/>
      <w:color w:val="auto"/>
      <w:sz w:val="32"/>
      <w:szCs w:val="28"/>
      <w:lang w:val="en-GB"/>
    </w:rPr>
  </w:style>
  <w:style w:type="character" w:customStyle="1" w:styleId="Kop2Char">
    <w:name w:val="Kop 2 Char"/>
    <w:basedOn w:val="Standaardalinea-lettertype"/>
    <w:link w:val="Kop2"/>
    <w:uiPriority w:val="9"/>
    <w:semiHidden/>
    <w:rsid w:val="0084625B"/>
    <w:rPr>
      <w:rFonts w:asciiTheme="majorHAnsi" w:eastAsiaTheme="majorEastAsia" w:hAnsiTheme="majorHAnsi" w:cstheme="majorBidi"/>
      <w:b/>
      <w:bCs/>
      <w:color w:val="4F81BD" w:themeColor="accent1"/>
      <w:sz w:val="26"/>
      <w:szCs w:val="26"/>
      <w:lang w:val="en-GB"/>
    </w:rPr>
  </w:style>
  <w:style w:type="paragraph" w:styleId="Kopvaninhoudsopgave">
    <w:name w:val="TOC Heading"/>
    <w:basedOn w:val="Kop1"/>
    <w:next w:val="Standaard"/>
    <w:uiPriority w:val="39"/>
    <w:semiHidden/>
    <w:unhideWhenUsed/>
    <w:qFormat/>
    <w:rsid w:val="0084625B"/>
    <w:pPr>
      <w:pageBreakBefore w:val="0"/>
      <w:numPr>
        <w:numId w:val="0"/>
      </w:numPr>
      <w:outlineLvl w:val="9"/>
    </w:pPr>
    <w:rPr>
      <w:rFonts w:asciiTheme="majorHAnsi" w:hAnsiTheme="majorHAnsi"/>
      <w:color w:val="365F91" w:themeColor="accent1" w:themeShade="BF"/>
      <w:lang w:val="nl-NL" w:eastAsia="nl-NL"/>
    </w:rPr>
  </w:style>
  <w:style w:type="paragraph" w:styleId="Inhopg1">
    <w:name w:val="toc 1"/>
    <w:basedOn w:val="Standaard"/>
    <w:next w:val="Standaard"/>
    <w:autoRedefine/>
    <w:uiPriority w:val="39"/>
    <w:unhideWhenUsed/>
    <w:rsid w:val="0084625B"/>
    <w:pPr>
      <w:spacing w:after="100"/>
    </w:pPr>
  </w:style>
  <w:style w:type="character" w:styleId="Hyperlink">
    <w:name w:val="Hyperlink"/>
    <w:basedOn w:val="Standaardalinea-lettertype"/>
    <w:uiPriority w:val="99"/>
    <w:unhideWhenUsed/>
    <w:rsid w:val="0084625B"/>
    <w:rPr>
      <w:color w:val="0000FF" w:themeColor="hyperlink"/>
      <w:u w:val="single"/>
    </w:rPr>
  </w:style>
  <w:style w:type="paragraph" w:styleId="Ballontekst">
    <w:name w:val="Balloon Text"/>
    <w:basedOn w:val="Standaard"/>
    <w:link w:val="BallontekstChar"/>
    <w:uiPriority w:val="99"/>
    <w:semiHidden/>
    <w:unhideWhenUsed/>
    <w:rsid w:val="008462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25B"/>
    <w:rPr>
      <w:rFonts w:ascii="Tahoma" w:hAnsi="Tahoma" w:cs="Tahoma"/>
      <w:color w:val="auto"/>
      <w:sz w:val="16"/>
      <w:szCs w:val="16"/>
      <w:lang w:val="en-GB"/>
    </w:rPr>
  </w:style>
  <w:style w:type="paragraph" w:styleId="Koptekst">
    <w:name w:val="header"/>
    <w:basedOn w:val="Standaard"/>
    <w:link w:val="KoptekstChar"/>
    <w:uiPriority w:val="99"/>
    <w:unhideWhenUsed/>
    <w:rsid w:val="008462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625B"/>
    <w:rPr>
      <w:rFonts w:ascii="Times New Roman" w:hAnsi="Times New Roman"/>
      <w:color w:val="auto"/>
      <w:lang w:val="en-GB"/>
    </w:rPr>
  </w:style>
  <w:style w:type="paragraph" w:styleId="Voettekst">
    <w:name w:val="footer"/>
    <w:basedOn w:val="Standaard"/>
    <w:link w:val="VoettekstChar"/>
    <w:uiPriority w:val="99"/>
    <w:unhideWhenUsed/>
    <w:rsid w:val="008462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625B"/>
    <w:rPr>
      <w:rFonts w:ascii="Times New Roman" w:hAnsi="Times New Roman"/>
      <w:color w:val="auto"/>
      <w:lang w:val="en-GB"/>
    </w:rPr>
  </w:style>
  <w:style w:type="character" w:customStyle="1" w:styleId="Kop3Char">
    <w:name w:val="Kop 3 Char"/>
    <w:basedOn w:val="Standaardalinea-lettertype"/>
    <w:link w:val="Kop3"/>
    <w:uiPriority w:val="9"/>
    <w:semiHidden/>
    <w:rsid w:val="008E4318"/>
    <w:rPr>
      <w:rFonts w:asciiTheme="majorHAnsi" w:eastAsiaTheme="majorEastAsia" w:hAnsiTheme="majorHAnsi" w:cstheme="majorBidi"/>
      <w:b/>
      <w:bCs/>
      <w:color w:val="4F81BD" w:themeColor="accent1"/>
      <w:lang w:val="en-GB"/>
    </w:rPr>
  </w:style>
  <w:style w:type="character" w:customStyle="1" w:styleId="Kop4Char">
    <w:name w:val="Kop 4 Char"/>
    <w:basedOn w:val="Standaardalinea-lettertype"/>
    <w:link w:val="Kop4"/>
    <w:uiPriority w:val="9"/>
    <w:semiHidden/>
    <w:rsid w:val="00595F80"/>
    <w:rPr>
      <w:rFonts w:asciiTheme="majorHAnsi" w:eastAsiaTheme="majorEastAsia" w:hAnsiTheme="majorHAnsi" w:cstheme="majorBidi"/>
      <w:b/>
      <w:bCs/>
      <w:i/>
      <w:iCs/>
      <w:color w:val="4F81BD" w:themeColor="accent1"/>
      <w:lang w:val="en-GB"/>
    </w:rPr>
  </w:style>
  <w:style w:type="character" w:styleId="Verwijzingopmerking">
    <w:name w:val="annotation reference"/>
    <w:basedOn w:val="Standaardalinea-lettertype"/>
    <w:uiPriority w:val="99"/>
    <w:semiHidden/>
    <w:unhideWhenUsed/>
    <w:rsid w:val="0078394C"/>
    <w:rPr>
      <w:sz w:val="16"/>
      <w:szCs w:val="16"/>
    </w:rPr>
  </w:style>
  <w:style w:type="paragraph" w:styleId="Tekstopmerking">
    <w:name w:val="annotation text"/>
    <w:basedOn w:val="Standaard"/>
    <w:link w:val="TekstopmerkingChar"/>
    <w:uiPriority w:val="99"/>
    <w:semiHidden/>
    <w:unhideWhenUsed/>
    <w:rsid w:val="007839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394C"/>
    <w:rPr>
      <w:rFonts w:ascii="Times New Roman" w:hAnsi="Times New Roman"/>
      <w:color w:val="auto"/>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78394C"/>
    <w:rPr>
      <w:b/>
      <w:bCs/>
    </w:rPr>
  </w:style>
  <w:style w:type="character" w:customStyle="1" w:styleId="OnderwerpvanopmerkingChar">
    <w:name w:val="Onderwerp van opmerking Char"/>
    <w:basedOn w:val="TekstopmerkingChar"/>
    <w:link w:val="Onderwerpvanopmerking"/>
    <w:uiPriority w:val="99"/>
    <w:semiHidden/>
    <w:rsid w:val="0078394C"/>
    <w:rPr>
      <w:rFonts w:ascii="Times New Roman" w:hAnsi="Times New Roman"/>
      <w:b/>
      <w:bCs/>
      <w:color w:val="auto"/>
      <w:sz w:val="20"/>
      <w:szCs w:val="20"/>
      <w:lang w:val="en-GB"/>
    </w:rPr>
  </w:style>
  <w:style w:type="character" w:customStyle="1" w:styleId="apple-converted-space">
    <w:name w:val="apple-converted-space"/>
    <w:basedOn w:val="Standaardalinea-lettertype"/>
    <w:rsid w:val="00BD4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MT" w:eastAsiaTheme="minorHAnsi" w:hAnsi="ArialMT" w:cs="ArialMT"/>
        <w:color w:val="6EF737"/>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625B"/>
    <w:rPr>
      <w:rFonts w:ascii="Times New Roman" w:hAnsi="Times New Roman"/>
      <w:color w:val="auto"/>
      <w:lang w:val="en-GB"/>
    </w:rPr>
  </w:style>
  <w:style w:type="paragraph" w:styleId="Kop1">
    <w:name w:val="heading 1"/>
    <w:basedOn w:val="Standaard"/>
    <w:next w:val="Standaard"/>
    <w:link w:val="Kop1Char"/>
    <w:uiPriority w:val="9"/>
    <w:qFormat/>
    <w:rsid w:val="0084625B"/>
    <w:pPr>
      <w:keepNext/>
      <w:keepLines/>
      <w:pageBreakBefore/>
      <w:numPr>
        <w:numId w:val="1"/>
      </w:numPr>
      <w:spacing w:before="480" w:after="0"/>
      <w:ind w:left="357" w:hanging="357"/>
      <w:outlineLvl w:val="0"/>
    </w:pPr>
    <w:rPr>
      <w:rFonts w:eastAsiaTheme="majorEastAsia" w:cstheme="majorBidi"/>
      <w:b/>
      <w:bCs/>
      <w:sz w:val="32"/>
      <w:szCs w:val="28"/>
    </w:rPr>
  </w:style>
  <w:style w:type="paragraph" w:styleId="Kop2">
    <w:name w:val="heading 2"/>
    <w:basedOn w:val="Standaard"/>
    <w:next w:val="Standaard"/>
    <w:link w:val="Kop2Char"/>
    <w:uiPriority w:val="9"/>
    <w:semiHidden/>
    <w:unhideWhenUsed/>
    <w:qFormat/>
    <w:rsid w:val="00846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E431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95F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625B"/>
    <w:rPr>
      <w:rFonts w:ascii="Times New Roman" w:eastAsiaTheme="majorEastAsia" w:hAnsi="Times New Roman" w:cstheme="majorBidi"/>
      <w:b/>
      <w:bCs/>
      <w:color w:val="auto"/>
      <w:sz w:val="32"/>
      <w:szCs w:val="28"/>
      <w:lang w:val="en-GB"/>
    </w:rPr>
  </w:style>
  <w:style w:type="character" w:customStyle="1" w:styleId="Kop2Char">
    <w:name w:val="Kop 2 Char"/>
    <w:basedOn w:val="Standaardalinea-lettertype"/>
    <w:link w:val="Kop2"/>
    <w:uiPriority w:val="9"/>
    <w:semiHidden/>
    <w:rsid w:val="0084625B"/>
    <w:rPr>
      <w:rFonts w:asciiTheme="majorHAnsi" w:eastAsiaTheme="majorEastAsia" w:hAnsiTheme="majorHAnsi" w:cstheme="majorBidi"/>
      <w:b/>
      <w:bCs/>
      <w:color w:val="4F81BD" w:themeColor="accent1"/>
      <w:sz w:val="26"/>
      <w:szCs w:val="26"/>
      <w:lang w:val="en-GB"/>
    </w:rPr>
  </w:style>
  <w:style w:type="paragraph" w:styleId="Kopvaninhoudsopgave">
    <w:name w:val="TOC Heading"/>
    <w:basedOn w:val="Kop1"/>
    <w:next w:val="Standaard"/>
    <w:uiPriority w:val="39"/>
    <w:semiHidden/>
    <w:unhideWhenUsed/>
    <w:qFormat/>
    <w:rsid w:val="0084625B"/>
    <w:pPr>
      <w:pageBreakBefore w:val="0"/>
      <w:numPr>
        <w:numId w:val="0"/>
      </w:numPr>
      <w:outlineLvl w:val="9"/>
    </w:pPr>
    <w:rPr>
      <w:rFonts w:asciiTheme="majorHAnsi" w:hAnsiTheme="majorHAnsi"/>
      <w:color w:val="365F91" w:themeColor="accent1" w:themeShade="BF"/>
      <w:lang w:val="nl-NL" w:eastAsia="nl-NL"/>
    </w:rPr>
  </w:style>
  <w:style w:type="paragraph" w:styleId="Inhopg1">
    <w:name w:val="toc 1"/>
    <w:basedOn w:val="Standaard"/>
    <w:next w:val="Standaard"/>
    <w:autoRedefine/>
    <w:uiPriority w:val="39"/>
    <w:unhideWhenUsed/>
    <w:rsid w:val="0084625B"/>
    <w:pPr>
      <w:spacing w:after="100"/>
    </w:pPr>
  </w:style>
  <w:style w:type="character" w:styleId="Hyperlink">
    <w:name w:val="Hyperlink"/>
    <w:basedOn w:val="Standaardalinea-lettertype"/>
    <w:uiPriority w:val="99"/>
    <w:unhideWhenUsed/>
    <w:rsid w:val="0084625B"/>
    <w:rPr>
      <w:color w:val="0000FF" w:themeColor="hyperlink"/>
      <w:u w:val="single"/>
    </w:rPr>
  </w:style>
  <w:style w:type="paragraph" w:styleId="Ballontekst">
    <w:name w:val="Balloon Text"/>
    <w:basedOn w:val="Standaard"/>
    <w:link w:val="BallontekstChar"/>
    <w:uiPriority w:val="99"/>
    <w:semiHidden/>
    <w:unhideWhenUsed/>
    <w:rsid w:val="008462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625B"/>
    <w:rPr>
      <w:rFonts w:ascii="Tahoma" w:hAnsi="Tahoma" w:cs="Tahoma"/>
      <w:color w:val="auto"/>
      <w:sz w:val="16"/>
      <w:szCs w:val="16"/>
      <w:lang w:val="en-GB"/>
    </w:rPr>
  </w:style>
  <w:style w:type="paragraph" w:styleId="Koptekst">
    <w:name w:val="header"/>
    <w:basedOn w:val="Standaard"/>
    <w:link w:val="KoptekstChar"/>
    <w:uiPriority w:val="99"/>
    <w:unhideWhenUsed/>
    <w:rsid w:val="008462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625B"/>
    <w:rPr>
      <w:rFonts w:ascii="Times New Roman" w:hAnsi="Times New Roman"/>
      <w:color w:val="auto"/>
      <w:lang w:val="en-GB"/>
    </w:rPr>
  </w:style>
  <w:style w:type="paragraph" w:styleId="Voettekst">
    <w:name w:val="footer"/>
    <w:basedOn w:val="Standaard"/>
    <w:link w:val="VoettekstChar"/>
    <w:uiPriority w:val="99"/>
    <w:unhideWhenUsed/>
    <w:rsid w:val="008462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625B"/>
    <w:rPr>
      <w:rFonts w:ascii="Times New Roman" w:hAnsi="Times New Roman"/>
      <w:color w:val="auto"/>
      <w:lang w:val="en-GB"/>
    </w:rPr>
  </w:style>
  <w:style w:type="character" w:customStyle="1" w:styleId="Kop3Char">
    <w:name w:val="Kop 3 Char"/>
    <w:basedOn w:val="Standaardalinea-lettertype"/>
    <w:link w:val="Kop3"/>
    <w:uiPriority w:val="9"/>
    <w:semiHidden/>
    <w:rsid w:val="008E4318"/>
    <w:rPr>
      <w:rFonts w:asciiTheme="majorHAnsi" w:eastAsiaTheme="majorEastAsia" w:hAnsiTheme="majorHAnsi" w:cstheme="majorBidi"/>
      <w:b/>
      <w:bCs/>
      <w:color w:val="4F81BD" w:themeColor="accent1"/>
      <w:lang w:val="en-GB"/>
    </w:rPr>
  </w:style>
  <w:style w:type="character" w:customStyle="1" w:styleId="Kop4Char">
    <w:name w:val="Kop 4 Char"/>
    <w:basedOn w:val="Standaardalinea-lettertype"/>
    <w:link w:val="Kop4"/>
    <w:uiPriority w:val="9"/>
    <w:semiHidden/>
    <w:rsid w:val="00595F80"/>
    <w:rPr>
      <w:rFonts w:asciiTheme="majorHAnsi" w:eastAsiaTheme="majorEastAsia" w:hAnsiTheme="majorHAnsi" w:cstheme="majorBidi"/>
      <w:b/>
      <w:bCs/>
      <w:i/>
      <w:iCs/>
      <w:color w:val="4F81BD" w:themeColor="accent1"/>
      <w:lang w:val="en-GB"/>
    </w:rPr>
  </w:style>
  <w:style w:type="character" w:styleId="Verwijzingopmerking">
    <w:name w:val="annotation reference"/>
    <w:basedOn w:val="Standaardalinea-lettertype"/>
    <w:uiPriority w:val="99"/>
    <w:semiHidden/>
    <w:unhideWhenUsed/>
    <w:rsid w:val="0078394C"/>
    <w:rPr>
      <w:sz w:val="16"/>
      <w:szCs w:val="16"/>
    </w:rPr>
  </w:style>
  <w:style w:type="paragraph" w:styleId="Tekstopmerking">
    <w:name w:val="annotation text"/>
    <w:basedOn w:val="Standaard"/>
    <w:link w:val="TekstopmerkingChar"/>
    <w:uiPriority w:val="99"/>
    <w:semiHidden/>
    <w:unhideWhenUsed/>
    <w:rsid w:val="007839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394C"/>
    <w:rPr>
      <w:rFonts w:ascii="Times New Roman" w:hAnsi="Times New Roman"/>
      <w:color w:val="auto"/>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78394C"/>
    <w:rPr>
      <w:b/>
      <w:bCs/>
    </w:rPr>
  </w:style>
  <w:style w:type="character" w:customStyle="1" w:styleId="OnderwerpvanopmerkingChar">
    <w:name w:val="Onderwerp van opmerking Char"/>
    <w:basedOn w:val="TekstopmerkingChar"/>
    <w:link w:val="Onderwerpvanopmerking"/>
    <w:uiPriority w:val="99"/>
    <w:semiHidden/>
    <w:rsid w:val="0078394C"/>
    <w:rPr>
      <w:rFonts w:ascii="Times New Roman" w:hAnsi="Times New Roman"/>
      <w:b/>
      <w:bCs/>
      <w:color w:val="auto"/>
      <w:sz w:val="20"/>
      <w:szCs w:val="20"/>
      <w:lang w:val="en-GB"/>
    </w:rPr>
  </w:style>
  <w:style w:type="character" w:customStyle="1" w:styleId="apple-converted-space">
    <w:name w:val="apple-converted-space"/>
    <w:basedOn w:val="Standaardalinea-lettertype"/>
    <w:rsid w:val="00BD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540">
      <w:bodyDiv w:val="1"/>
      <w:marLeft w:val="0"/>
      <w:marRight w:val="0"/>
      <w:marTop w:val="0"/>
      <w:marBottom w:val="0"/>
      <w:divBdr>
        <w:top w:val="none" w:sz="0" w:space="0" w:color="auto"/>
        <w:left w:val="none" w:sz="0" w:space="0" w:color="auto"/>
        <w:bottom w:val="none" w:sz="0" w:space="0" w:color="auto"/>
        <w:right w:val="none" w:sz="0" w:space="0" w:color="auto"/>
      </w:divBdr>
    </w:div>
    <w:div w:id="146671008">
      <w:bodyDiv w:val="1"/>
      <w:marLeft w:val="0"/>
      <w:marRight w:val="0"/>
      <w:marTop w:val="0"/>
      <w:marBottom w:val="0"/>
      <w:divBdr>
        <w:top w:val="none" w:sz="0" w:space="0" w:color="auto"/>
        <w:left w:val="none" w:sz="0" w:space="0" w:color="auto"/>
        <w:bottom w:val="none" w:sz="0" w:space="0" w:color="auto"/>
        <w:right w:val="none" w:sz="0" w:space="0" w:color="auto"/>
      </w:divBdr>
      <w:divsChild>
        <w:div w:id="947851662">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347100796">
              <w:marLeft w:val="0"/>
              <w:marRight w:val="0"/>
              <w:marTop w:val="0"/>
              <w:marBottom w:val="0"/>
              <w:divBdr>
                <w:top w:val="none" w:sz="0" w:space="0" w:color="auto"/>
                <w:left w:val="none" w:sz="0" w:space="0" w:color="auto"/>
                <w:bottom w:val="none" w:sz="0" w:space="0" w:color="auto"/>
                <w:right w:val="none" w:sz="0" w:space="0" w:color="auto"/>
              </w:divBdr>
              <w:divsChild>
                <w:div w:id="592398607">
                  <w:marLeft w:val="0"/>
                  <w:marRight w:val="0"/>
                  <w:marTop w:val="0"/>
                  <w:marBottom w:val="0"/>
                  <w:divBdr>
                    <w:top w:val="none" w:sz="0" w:space="0" w:color="auto"/>
                    <w:left w:val="none" w:sz="0" w:space="0" w:color="auto"/>
                    <w:bottom w:val="none" w:sz="0" w:space="0" w:color="auto"/>
                    <w:right w:val="none" w:sz="0" w:space="0" w:color="auto"/>
                  </w:divBdr>
                  <w:divsChild>
                    <w:div w:id="357198189">
                      <w:marLeft w:val="0"/>
                      <w:marRight w:val="0"/>
                      <w:marTop w:val="0"/>
                      <w:marBottom w:val="0"/>
                      <w:divBdr>
                        <w:top w:val="none" w:sz="0" w:space="0" w:color="auto"/>
                        <w:left w:val="none" w:sz="0" w:space="0" w:color="auto"/>
                        <w:bottom w:val="none" w:sz="0" w:space="0" w:color="auto"/>
                        <w:right w:val="none" w:sz="0" w:space="0" w:color="auto"/>
                      </w:divBdr>
                      <w:divsChild>
                        <w:div w:id="540822533">
                          <w:marLeft w:val="0"/>
                          <w:marRight w:val="0"/>
                          <w:marTop w:val="0"/>
                          <w:marBottom w:val="0"/>
                          <w:divBdr>
                            <w:top w:val="none" w:sz="0" w:space="0" w:color="auto"/>
                            <w:left w:val="none" w:sz="0" w:space="0" w:color="auto"/>
                            <w:bottom w:val="none" w:sz="0" w:space="0" w:color="auto"/>
                            <w:right w:val="none" w:sz="0" w:space="0" w:color="auto"/>
                          </w:divBdr>
                        </w:div>
                        <w:div w:id="20605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090903">
      <w:bodyDiv w:val="1"/>
      <w:marLeft w:val="0"/>
      <w:marRight w:val="0"/>
      <w:marTop w:val="0"/>
      <w:marBottom w:val="0"/>
      <w:divBdr>
        <w:top w:val="none" w:sz="0" w:space="0" w:color="auto"/>
        <w:left w:val="none" w:sz="0" w:space="0" w:color="auto"/>
        <w:bottom w:val="none" w:sz="0" w:space="0" w:color="auto"/>
        <w:right w:val="none" w:sz="0" w:space="0" w:color="auto"/>
      </w:divBdr>
      <w:divsChild>
        <w:div w:id="588076376">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097405562">
              <w:marLeft w:val="0"/>
              <w:marRight w:val="0"/>
              <w:marTop w:val="0"/>
              <w:marBottom w:val="0"/>
              <w:divBdr>
                <w:top w:val="none" w:sz="0" w:space="0" w:color="auto"/>
                <w:left w:val="none" w:sz="0" w:space="0" w:color="auto"/>
                <w:bottom w:val="none" w:sz="0" w:space="0" w:color="auto"/>
                <w:right w:val="none" w:sz="0" w:space="0" w:color="auto"/>
              </w:divBdr>
              <w:divsChild>
                <w:div w:id="604189144">
                  <w:marLeft w:val="0"/>
                  <w:marRight w:val="0"/>
                  <w:marTop w:val="0"/>
                  <w:marBottom w:val="0"/>
                  <w:divBdr>
                    <w:top w:val="none" w:sz="0" w:space="0" w:color="auto"/>
                    <w:left w:val="none" w:sz="0" w:space="0" w:color="auto"/>
                    <w:bottom w:val="none" w:sz="0" w:space="0" w:color="auto"/>
                    <w:right w:val="none" w:sz="0" w:space="0" w:color="auto"/>
                  </w:divBdr>
                  <w:divsChild>
                    <w:div w:id="1454590588">
                      <w:marLeft w:val="0"/>
                      <w:marRight w:val="0"/>
                      <w:marTop w:val="0"/>
                      <w:marBottom w:val="0"/>
                      <w:divBdr>
                        <w:top w:val="none" w:sz="0" w:space="0" w:color="auto"/>
                        <w:left w:val="none" w:sz="0" w:space="0" w:color="auto"/>
                        <w:bottom w:val="none" w:sz="0" w:space="0" w:color="auto"/>
                        <w:right w:val="none" w:sz="0" w:space="0" w:color="auto"/>
                      </w:divBdr>
                      <w:divsChild>
                        <w:div w:id="15377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4620">
      <w:bodyDiv w:val="1"/>
      <w:marLeft w:val="0"/>
      <w:marRight w:val="0"/>
      <w:marTop w:val="0"/>
      <w:marBottom w:val="0"/>
      <w:divBdr>
        <w:top w:val="none" w:sz="0" w:space="0" w:color="auto"/>
        <w:left w:val="none" w:sz="0" w:space="0" w:color="auto"/>
        <w:bottom w:val="none" w:sz="0" w:space="0" w:color="auto"/>
        <w:right w:val="none" w:sz="0" w:space="0" w:color="auto"/>
      </w:divBdr>
      <w:divsChild>
        <w:div w:id="1836608874">
          <w:blockQuote w:val="1"/>
          <w:marLeft w:val="0"/>
          <w:marRight w:val="0"/>
          <w:marTop w:val="0"/>
          <w:marBottom w:val="0"/>
          <w:divBdr>
            <w:top w:val="none" w:sz="0" w:space="0" w:color="auto"/>
            <w:left w:val="single" w:sz="12" w:space="9" w:color="003399"/>
            <w:bottom w:val="none" w:sz="0" w:space="0" w:color="auto"/>
            <w:right w:val="none" w:sz="0" w:space="0" w:color="auto"/>
          </w:divBdr>
          <w:divsChild>
            <w:div w:id="982468799">
              <w:marLeft w:val="0"/>
              <w:marRight w:val="0"/>
              <w:marTop w:val="0"/>
              <w:marBottom w:val="0"/>
              <w:divBdr>
                <w:top w:val="none" w:sz="0" w:space="0" w:color="auto"/>
                <w:left w:val="none" w:sz="0" w:space="0" w:color="auto"/>
                <w:bottom w:val="none" w:sz="0" w:space="0" w:color="auto"/>
                <w:right w:val="none" w:sz="0" w:space="0" w:color="auto"/>
              </w:divBdr>
              <w:divsChild>
                <w:div w:id="1659724888">
                  <w:marLeft w:val="0"/>
                  <w:marRight w:val="0"/>
                  <w:marTop w:val="0"/>
                  <w:marBottom w:val="0"/>
                  <w:divBdr>
                    <w:top w:val="none" w:sz="0" w:space="0" w:color="auto"/>
                    <w:left w:val="none" w:sz="0" w:space="0" w:color="auto"/>
                    <w:bottom w:val="none" w:sz="0" w:space="0" w:color="auto"/>
                    <w:right w:val="none" w:sz="0" w:space="0" w:color="auto"/>
                  </w:divBdr>
                  <w:divsChild>
                    <w:div w:id="440027661">
                      <w:marLeft w:val="0"/>
                      <w:marRight w:val="0"/>
                      <w:marTop w:val="0"/>
                      <w:marBottom w:val="0"/>
                      <w:divBdr>
                        <w:top w:val="none" w:sz="0" w:space="0" w:color="auto"/>
                        <w:left w:val="none" w:sz="0" w:space="0" w:color="auto"/>
                        <w:bottom w:val="none" w:sz="0" w:space="0" w:color="auto"/>
                        <w:right w:val="none" w:sz="0" w:space="0" w:color="auto"/>
                      </w:divBdr>
                      <w:divsChild>
                        <w:div w:id="857353600">
                          <w:marLeft w:val="0"/>
                          <w:marRight w:val="0"/>
                          <w:marTop w:val="0"/>
                          <w:marBottom w:val="0"/>
                          <w:divBdr>
                            <w:top w:val="none" w:sz="0" w:space="0" w:color="auto"/>
                            <w:left w:val="none" w:sz="0" w:space="0" w:color="auto"/>
                            <w:bottom w:val="none" w:sz="0" w:space="0" w:color="auto"/>
                            <w:right w:val="none" w:sz="0" w:space="0" w:color="auto"/>
                          </w:divBdr>
                        </w:div>
                        <w:div w:id="6293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75488">
      <w:bodyDiv w:val="1"/>
      <w:marLeft w:val="0"/>
      <w:marRight w:val="0"/>
      <w:marTop w:val="0"/>
      <w:marBottom w:val="0"/>
      <w:divBdr>
        <w:top w:val="none" w:sz="0" w:space="0" w:color="auto"/>
        <w:left w:val="none" w:sz="0" w:space="0" w:color="auto"/>
        <w:bottom w:val="none" w:sz="0" w:space="0" w:color="auto"/>
        <w:right w:val="none" w:sz="0" w:space="0" w:color="auto"/>
      </w:divBdr>
      <w:divsChild>
        <w:div w:id="1914966328">
          <w:blockQuote w:val="1"/>
          <w:marLeft w:val="0"/>
          <w:marRight w:val="0"/>
          <w:marTop w:val="0"/>
          <w:marBottom w:val="0"/>
          <w:divBdr>
            <w:top w:val="none" w:sz="0" w:space="0" w:color="auto"/>
            <w:left w:val="single" w:sz="12" w:space="9" w:color="003399"/>
            <w:bottom w:val="none" w:sz="0" w:space="0" w:color="auto"/>
            <w:right w:val="none" w:sz="0" w:space="0" w:color="auto"/>
          </w:divBdr>
          <w:divsChild>
            <w:div w:id="933391891">
              <w:marLeft w:val="0"/>
              <w:marRight w:val="0"/>
              <w:marTop w:val="0"/>
              <w:marBottom w:val="0"/>
              <w:divBdr>
                <w:top w:val="none" w:sz="0" w:space="0" w:color="auto"/>
                <w:left w:val="none" w:sz="0" w:space="0" w:color="auto"/>
                <w:bottom w:val="none" w:sz="0" w:space="0" w:color="auto"/>
                <w:right w:val="none" w:sz="0" w:space="0" w:color="auto"/>
              </w:divBdr>
              <w:divsChild>
                <w:div w:id="492912352">
                  <w:marLeft w:val="0"/>
                  <w:marRight w:val="0"/>
                  <w:marTop w:val="0"/>
                  <w:marBottom w:val="0"/>
                  <w:divBdr>
                    <w:top w:val="none" w:sz="0" w:space="0" w:color="auto"/>
                    <w:left w:val="none" w:sz="0" w:space="0" w:color="auto"/>
                    <w:bottom w:val="none" w:sz="0" w:space="0" w:color="auto"/>
                    <w:right w:val="none" w:sz="0" w:space="0" w:color="auto"/>
                  </w:divBdr>
                  <w:divsChild>
                    <w:div w:id="352538036">
                      <w:marLeft w:val="0"/>
                      <w:marRight w:val="0"/>
                      <w:marTop w:val="0"/>
                      <w:marBottom w:val="0"/>
                      <w:divBdr>
                        <w:top w:val="none" w:sz="0" w:space="0" w:color="auto"/>
                        <w:left w:val="none" w:sz="0" w:space="0" w:color="auto"/>
                        <w:bottom w:val="none" w:sz="0" w:space="0" w:color="auto"/>
                        <w:right w:val="none" w:sz="0" w:space="0" w:color="auto"/>
                      </w:divBdr>
                      <w:divsChild>
                        <w:div w:id="6119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86865">
      <w:bodyDiv w:val="1"/>
      <w:marLeft w:val="0"/>
      <w:marRight w:val="0"/>
      <w:marTop w:val="0"/>
      <w:marBottom w:val="0"/>
      <w:divBdr>
        <w:top w:val="none" w:sz="0" w:space="0" w:color="auto"/>
        <w:left w:val="none" w:sz="0" w:space="0" w:color="auto"/>
        <w:bottom w:val="none" w:sz="0" w:space="0" w:color="auto"/>
        <w:right w:val="none" w:sz="0" w:space="0" w:color="auto"/>
      </w:divBdr>
      <w:divsChild>
        <w:div w:id="1014189860">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80441118">
              <w:marLeft w:val="0"/>
              <w:marRight w:val="0"/>
              <w:marTop w:val="0"/>
              <w:marBottom w:val="0"/>
              <w:divBdr>
                <w:top w:val="none" w:sz="0" w:space="0" w:color="auto"/>
                <w:left w:val="none" w:sz="0" w:space="0" w:color="auto"/>
                <w:bottom w:val="none" w:sz="0" w:space="0" w:color="auto"/>
                <w:right w:val="none" w:sz="0" w:space="0" w:color="auto"/>
              </w:divBdr>
              <w:divsChild>
                <w:div w:id="107965861">
                  <w:marLeft w:val="0"/>
                  <w:marRight w:val="0"/>
                  <w:marTop w:val="0"/>
                  <w:marBottom w:val="0"/>
                  <w:divBdr>
                    <w:top w:val="none" w:sz="0" w:space="0" w:color="auto"/>
                    <w:left w:val="none" w:sz="0" w:space="0" w:color="auto"/>
                    <w:bottom w:val="none" w:sz="0" w:space="0" w:color="auto"/>
                    <w:right w:val="none" w:sz="0" w:space="0" w:color="auto"/>
                  </w:divBdr>
                  <w:divsChild>
                    <w:div w:id="500195325">
                      <w:blockQuote w:val="1"/>
                      <w:marLeft w:val="0"/>
                      <w:marRight w:val="0"/>
                      <w:marTop w:val="0"/>
                      <w:marBottom w:val="0"/>
                      <w:divBdr>
                        <w:top w:val="none" w:sz="0" w:space="0" w:color="auto"/>
                        <w:left w:val="single" w:sz="12" w:space="9" w:color="006600"/>
                        <w:bottom w:val="none" w:sz="0" w:space="0" w:color="auto"/>
                        <w:right w:val="none" w:sz="0" w:space="0" w:color="auto"/>
                      </w:divBdr>
                      <w:divsChild>
                        <w:div w:id="508833789">
                          <w:marLeft w:val="0"/>
                          <w:marRight w:val="0"/>
                          <w:marTop w:val="0"/>
                          <w:marBottom w:val="0"/>
                          <w:divBdr>
                            <w:top w:val="none" w:sz="0" w:space="0" w:color="auto"/>
                            <w:left w:val="none" w:sz="0" w:space="0" w:color="auto"/>
                            <w:bottom w:val="none" w:sz="0" w:space="0" w:color="auto"/>
                            <w:right w:val="none" w:sz="0" w:space="0" w:color="auto"/>
                          </w:divBdr>
                          <w:divsChild>
                            <w:div w:id="1724283630">
                              <w:marLeft w:val="0"/>
                              <w:marRight w:val="0"/>
                              <w:marTop w:val="0"/>
                              <w:marBottom w:val="0"/>
                              <w:divBdr>
                                <w:top w:val="none" w:sz="0" w:space="0" w:color="auto"/>
                                <w:left w:val="none" w:sz="0" w:space="0" w:color="auto"/>
                                <w:bottom w:val="none" w:sz="0" w:space="0" w:color="auto"/>
                                <w:right w:val="none" w:sz="0" w:space="0" w:color="auto"/>
                              </w:divBdr>
                              <w:divsChild>
                                <w:div w:id="2108232287">
                                  <w:marLeft w:val="0"/>
                                  <w:marRight w:val="0"/>
                                  <w:marTop w:val="0"/>
                                  <w:marBottom w:val="0"/>
                                  <w:divBdr>
                                    <w:top w:val="none" w:sz="0" w:space="0" w:color="auto"/>
                                    <w:left w:val="none" w:sz="0" w:space="0" w:color="auto"/>
                                    <w:bottom w:val="none" w:sz="0" w:space="0" w:color="auto"/>
                                    <w:right w:val="none" w:sz="0" w:space="0" w:color="auto"/>
                                  </w:divBdr>
                                  <w:divsChild>
                                    <w:div w:id="12539992">
                                      <w:marLeft w:val="0"/>
                                      <w:marRight w:val="0"/>
                                      <w:marTop w:val="0"/>
                                      <w:marBottom w:val="0"/>
                                      <w:divBdr>
                                        <w:top w:val="none" w:sz="0" w:space="0" w:color="auto"/>
                                        <w:left w:val="none" w:sz="0" w:space="0" w:color="auto"/>
                                        <w:bottom w:val="none" w:sz="0" w:space="0" w:color="auto"/>
                                        <w:right w:val="none" w:sz="0" w:space="0" w:color="auto"/>
                                      </w:divBdr>
                                    </w:div>
                                    <w:div w:id="15375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291577">
      <w:bodyDiv w:val="1"/>
      <w:marLeft w:val="0"/>
      <w:marRight w:val="0"/>
      <w:marTop w:val="0"/>
      <w:marBottom w:val="0"/>
      <w:divBdr>
        <w:top w:val="none" w:sz="0" w:space="0" w:color="auto"/>
        <w:left w:val="none" w:sz="0" w:space="0" w:color="auto"/>
        <w:bottom w:val="none" w:sz="0" w:space="0" w:color="auto"/>
        <w:right w:val="none" w:sz="0" w:space="0" w:color="auto"/>
      </w:divBdr>
      <w:divsChild>
        <w:div w:id="483669377">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718625647">
              <w:marLeft w:val="0"/>
              <w:marRight w:val="0"/>
              <w:marTop w:val="0"/>
              <w:marBottom w:val="0"/>
              <w:divBdr>
                <w:top w:val="none" w:sz="0" w:space="0" w:color="auto"/>
                <w:left w:val="none" w:sz="0" w:space="0" w:color="auto"/>
                <w:bottom w:val="none" w:sz="0" w:space="0" w:color="auto"/>
                <w:right w:val="none" w:sz="0" w:space="0" w:color="auto"/>
              </w:divBdr>
              <w:divsChild>
                <w:div w:id="1653288379">
                  <w:marLeft w:val="0"/>
                  <w:marRight w:val="0"/>
                  <w:marTop w:val="0"/>
                  <w:marBottom w:val="0"/>
                  <w:divBdr>
                    <w:top w:val="none" w:sz="0" w:space="0" w:color="auto"/>
                    <w:left w:val="none" w:sz="0" w:space="0" w:color="auto"/>
                    <w:bottom w:val="none" w:sz="0" w:space="0" w:color="auto"/>
                    <w:right w:val="none" w:sz="0" w:space="0" w:color="auto"/>
                  </w:divBdr>
                  <w:divsChild>
                    <w:div w:id="723219170">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97594778">
                          <w:marLeft w:val="0"/>
                          <w:marRight w:val="0"/>
                          <w:marTop w:val="0"/>
                          <w:marBottom w:val="0"/>
                          <w:divBdr>
                            <w:top w:val="none" w:sz="0" w:space="0" w:color="auto"/>
                            <w:left w:val="none" w:sz="0" w:space="0" w:color="auto"/>
                            <w:bottom w:val="none" w:sz="0" w:space="0" w:color="auto"/>
                            <w:right w:val="none" w:sz="0" w:space="0" w:color="auto"/>
                          </w:divBdr>
                          <w:divsChild>
                            <w:div w:id="309749731">
                              <w:marLeft w:val="0"/>
                              <w:marRight w:val="0"/>
                              <w:marTop w:val="0"/>
                              <w:marBottom w:val="0"/>
                              <w:divBdr>
                                <w:top w:val="none" w:sz="0" w:space="0" w:color="auto"/>
                                <w:left w:val="none" w:sz="0" w:space="0" w:color="auto"/>
                                <w:bottom w:val="none" w:sz="0" w:space="0" w:color="auto"/>
                                <w:right w:val="none" w:sz="0" w:space="0" w:color="auto"/>
                              </w:divBdr>
                              <w:divsChild>
                                <w:div w:id="213198614">
                                  <w:marLeft w:val="0"/>
                                  <w:marRight w:val="0"/>
                                  <w:marTop w:val="0"/>
                                  <w:marBottom w:val="0"/>
                                  <w:divBdr>
                                    <w:top w:val="none" w:sz="0" w:space="0" w:color="auto"/>
                                    <w:left w:val="none" w:sz="0" w:space="0" w:color="auto"/>
                                    <w:bottom w:val="none" w:sz="0" w:space="0" w:color="auto"/>
                                    <w:right w:val="none" w:sz="0" w:space="0" w:color="auto"/>
                                  </w:divBdr>
                                  <w:divsChild>
                                    <w:div w:id="495654174">
                                      <w:marLeft w:val="0"/>
                                      <w:marRight w:val="0"/>
                                      <w:marTop w:val="0"/>
                                      <w:marBottom w:val="0"/>
                                      <w:divBdr>
                                        <w:top w:val="none" w:sz="0" w:space="0" w:color="auto"/>
                                        <w:left w:val="none" w:sz="0" w:space="0" w:color="auto"/>
                                        <w:bottom w:val="none" w:sz="0" w:space="0" w:color="auto"/>
                                        <w:right w:val="none" w:sz="0" w:space="0" w:color="auto"/>
                                      </w:divBdr>
                                    </w:div>
                                    <w:div w:id="6928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303177">
      <w:bodyDiv w:val="1"/>
      <w:marLeft w:val="0"/>
      <w:marRight w:val="0"/>
      <w:marTop w:val="0"/>
      <w:marBottom w:val="0"/>
      <w:divBdr>
        <w:top w:val="none" w:sz="0" w:space="0" w:color="auto"/>
        <w:left w:val="none" w:sz="0" w:space="0" w:color="auto"/>
        <w:bottom w:val="none" w:sz="0" w:space="0" w:color="auto"/>
        <w:right w:val="none" w:sz="0" w:space="0" w:color="auto"/>
      </w:divBdr>
      <w:divsChild>
        <w:div w:id="684526327">
          <w:blockQuote w:val="1"/>
          <w:marLeft w:val="0"/>
          <w:marRight w:val="0"/>
          <w:marTop w:val="0"/>
          <w:marBottom w:val="0"/>
          <w:divBdr>
            <w:top w:val="none" w:sz="0" w:space="0" w:color="auto"/>
            <w:left w:val="single" w:sz="12" w:space="9" w:color="003399"/>
            <w:bottom w:val="none" w:sz="0" w:space="0" w:color="auto"/>
            <w:right w:val="none" w:sz="0" w:space="0" w:color="auto"/>
          </w:divBdr>
          <w:divsChild>
            <w:div w:id="4744660">
              <w:marLeft w:val="0"/>
              <w:marRight w:val="0"/>
              <w:marTop w:val="0"/>
              <w:marBottom w:val="0"/>
              <w:divBdr>
                <w:top w:val="none" w:sz="0" w:space="0" w:color="auto"/>
                <w:left w:val="none" w:sz="0" w:space="0" w:color="auto"/>
                <w:bottom w:val="none" w:sz="0" w:space="0" w:color="auto"/>
                <w:right w:val="none" w:sz="0" w:space="0" w:color="auto"/>
              </w:divBdr>
              <w:divsChild>
                <w:div w:id="770853529">
                  <w:marLeft w:val="0"/>
                  <w:marRight w:val="0"/>
                  <w:marTop w:val="0"/>
                  <w:marBottom w:val="0"/>
                  <w:divBdr>
                    <w:top w:val="none" w:sz="0" w:space="0" w:color="auto"/>
                    <w:left w:val="none" w:sz="0" w:space="0" w:color="auto"/>
                    <w:bottom w:val="none" w:sz="0" w:space="0" w:color="auto"/>
                    <w:right w:val="none" w:sz="0" w:space="0" w:color="auto"/>
                  </w:divBdr>
                  <w:divsChild>
                    <w:div w:id="1858882940">
                      <w:marLeft w:val="0"/>
                      <w:marRight w:val="0"/>
                      <w:marTop w:val="0"/>
                      <w:marBottom w:val="0"/>
                      <w:divBdr>
                        <w:top w:val="none" w:sz="0" w:space="0" w:color="auto"/>
                        <w:left w:val="none" w:sz="0" w:space="0" w:color="auto"/>
                        <w:bottom w:val="none" w:sz="0" w:space="0" w:color="auto"/>
                        <w:right w:val="none" w:sz="0" w:space="0" w:color="auto"/>
                      </w:divBdr>
                      <w:divsChild>
                        <w:div w:id="14530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135">
      <w:bodyDiv w:val="1"/>
      <w:marLeft w:val="0"/>
      <w:marRight w:val="0"/>
      <w:marTop w:val="0"/>
      <w:marBottom w:val="0"/>
      <w:divBdr>
        <w:top w:val="none" w:sz="0" w:space="0" w:color="auto"/>
        <w:left w:val="none" w:sz="0" w:space="0" w:color="auto"/>
        <w:bottom w:val="none" w:sz="0" w:space="0" w:color="auto"/>
        <w:right w:val="none" w:sz="0" w:space="0" w:color="auto"/>
      </w:divBdr>
    </w:div>
    <w:div w:id="1342705392">
      <w:bodyDiv w:val="1"/>
      <w:marLeft w:val="0"/>
      <w:marRight w:val="0"/>
      <w:marTop w:val="0"/>
      <w:marBottom w:val="0"/>
      <w:divBdr>
        <w:top w:val="none" w:sz="0" w:space="0" w:color="auto"/>
        <w:left w:val="none" w:sz="0" w:space="0" w:color="auto"/>
        <w:bottom w:val="none" w:sz="0" w:space="0" w:color="auto"/>
        <w:right w:val="none" w:sz="0" w:space="0" w:color="auto"/>
      </w:divBdr>
      <w:divsChild>
        <w:div w:id="1546797983">
          <w:blockQuote w:val="1"/>
          <w:marLeft w:val="0"/>
          <w:marRight w:val="0"/>
          <w:marTop w:val="0"/>
          <w:marBottom w:val="0"/>
          <w:divBdr>
            <w:top w:val="none" w:sz="0" w:space="0" w:color="auto"/>
            <w:left w:val="single" w:sz="12" w:space="9" w:color="003399"/>
            <w:bottom w:val="none" w:sz="0" w:space="0" w:color="auto"/>
            <w:right w:val="none" w:sz="0" w:space="0" w:color="auto"/>
          </w:divBdr>
          <w:divsChild>
            <w:div w:id="2091923579">
              <w:marLeft w:val="0"/>
              <w:marRight w:val="0"/>
              <w:marTop w:val="0"/>
              <w:marBottom w:val="0"/>
              <w:divBdr>
                <w:top w:val="none" w:sz="0" w:space="0" w:color="auto"/>
                <w:left w:val="none" w:sz="0" w:space="0" w:color="auto"/>
                <w:bottom w:val="none" w:sz="0" w:space="0" w:color="auto"/>
                <w:right w:val="none" w:sz="0" w:space="0" w:color="auto"/>
              </w:divBdr>
              <w:divsChild>
                <w:div w:id="1723794922">
                  <w:marLeft w:val="0"/>
                  <w:marRight w:val="0"/>
                  <w:marTop w:val="0"/>
                  <w:marBottom w:val="0"/>
                  <w:divBdr>
                    <w:top w:val="none" w:sz="0" w:space="0" w:color="auto"/>
                    <w:left w:val="none" w:sz="0" w:space="0" w:color="auto"/>
                    <w:bottom w:val="none" w:sz="0" w:space="0" w:color="auto"/>
                    <w:right w:val="none" w:sz="0" w:space="0" w:color="auto"/>
                  </w:divBdr>
                  <w:divsChild>
                    <w:div w:id="1157570888">
                      <w:marLeft w:val="0"/>
                      <w:marRight w:val="0"/>
                      <w:marTop w:val="0"/>
                      <w:marBottom w:val="0"/>
                      <w:divBdr>
                        <w:top w:val="none" w:sz="0" w:space="0" w:color="auto"/>
                        <w:left w:val="none" w:sz="0" w:space="0" w:color="auto"/>
                        <w:bottom w:val="none" w:sz="0" w:space="0" w:color="auto"/>
                        <w:right w:val="none" w:sz="0" w:space="0" w:color="auto"/>
                      </w:divBdr>
                      <w:divsChild>
                        <w:div w:id="1976594127">
                          <w:marLeft w:val="0"/>
                          <w:marRight w:val="0"/>
                          <w:marTop w:val="0"/>
                          <w:marBottom w:val="0"/>
                          <w:divBdr>
                            <w:top w:val="none" w:sz="0" w:space="0" w:color="auto"/>
                            <w:left w:val="none" w:sz="0" w:space="0" w:color="auto"/>
                            <w:bottom w:val="none" w:sz="0" w:space="0" w:color="auto"/>
                            <w:right w:val="none" w:sz="0" w:space="0" w:color="auto"/>
                          </w:divBdr>
                        </w:div>
                        <w:div w:id="9194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835960">
      <w:bodyDiv w:val="1"/>
      <w:marLeft w:val="0"/>
      <w:marRight w:val="0"/>
      <w:marTop w:val="0"/>
      <w:marBottom w:val="0"/>
      <w:divBdr>
        <w:top w:val="none" w:sz="0" w:space="0" w:color="auto"/>
        <w:left w:val="none" w:sz="0" w:space="0" w:color="auto"/>
        <w:bottom w:val="none" w:sz="0" w:space="0" w:color="auto"/>
        <w:right w:val="none" w:sz="0" w:space="0" w:color="auto"/>
      </w:divBdr>
      <w:divsChild>
        <w:div w:id="2065904936">
          <w:blockQuote w:val="1"/>
          <w:marLeft w:val="0"/>
          <w:marRight w:val="0"/>
          <w:marTop w:val="0"/>
          <w:marBottom w:val="0"/>
          <w:divBdr>
            <w:top w:val="none" w:sz="0" w:space="0" w:color="auto"/>
            <w:left w:val="single" w:sz="12" w:space="9" w:color="003399"/>
            <w:bottom w:val="none" w:sz="0" w:space="0" w:color="auto"/>
            <w:right w:val="none" w:sz="0" w:space="0" w:color="auto"/>
          </w:divBdr>
          <w:divsChild>
            <w:div w:id="248467965">
              <w:marLeft w:val="0"/>
              <w:marRight w:val="0"/>
              <w:marTop w:val="0"/>
              <w:marBottom w:val="0"/>
              <w:divBdr>
                <w:top w:val="none" w:sz="0" w:space="0" w:color="auto"/>
                <w:left w:val="none" w:sz="0" w:space="0" w:color="auto"/>
                <w:bottom w:val="none" w:sz="0" w:space="0" w:color="auto"/>
                <w:right w:val="none" w:sz="0" w:space="0" w:color="auto"/>
              </w:divBdr>
              <w:divsChild>
                <w:div w:id="510409102">
                  <w:marLeft w:val="0"/>
                  <w:marRight w:val="0"/>
                  <w:marTop w:val="0"/>
                  <w:marBottom w:val="0"/>
                  <w:divBdr>
                    <w:top w:val="none" w:sz="0" w:space="0" w:color="auto"/>
                    <w:left w:val="none" w:sz="0" w:space="0" w:color="auto"/>
                    <w:bottom w:val="none" w:sz="0" w:space="0" w:color="auto"/>
                    <w:right w:val="none" w:sz="0" w:space="0" w:color="auto"/>
                  </w:divBdr>
                  <w:divsChild>
                    <w:div w:id="306789014">
                      <w:marLeft w:val="0"/>
                      <w:marRight w:val="0"/>
                      <w:marTop w:val="0"/>
                      <w:marBottom w:val="0"/>
                      <w:divBdr>
                        <w:top w:val="none" w:sz="0" w:space="0" w:color="auto"/>
                        <w:left w:val="none" w:sz="0" w:space="0" w:color="auto"/>
                        <w:bottom w:val="none" w:sz="0" w:space="0" w:color="auto"/>
                        <w:right w:val="none" w:sz="0" w:space="0" w:color="auto"/>
                      </w:divBdr>
                      <w:divsChild>
                        <w:div w:id="6942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04718">
      <w:bodyDiv w:val="1"/>
      <w:marLeft w:val="0"/>
      <w:marRight w:val="0"/>
      <w:marTop w:val="0"/>
      <w:marBottom w:val="0"/>
      <w:divBdr>
        <w:top w:val="none" w:sz="0" w:space="0" w:color="auto"/>
        <w:left w:val="none" w:sz="0" w:space="0" w:color="auto"/>
        <w:bottom w:val="none" w:sz="0" w:space="0" w:color="auto"/>
        <w:right w:val="none" w:sz="0" w:space="0" w:color="auto"/>
      </w:divBdr>
      <w:divsChild>
        <w:div w:id="1850946523">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352879379">
              <w:marLeft w:val="0"/>
              <w:marRight w:val="0"/>
              <w:marTop w:val="0"/>
              <w:marBottom w:val="0"/>
              <w:divBdr>
                <w:top w:val="none" w:sz="0" w:space="0" w:color="auto"/>
                <w:left w:val="none" w:sz="0" w:space="0" w:color="auto"/>
                <w:bottom w:val="none" w:sz="0" w:space="0" w:color="auto"/>
                <w:right w:val="none" w:sz="0" w:space="0" w:color="auto"/>
              </w:divBdr>
              <w:divsChild>
                <w:div w:id="833910311">
                  <w:marLeft w:val="0"/>
                  <w:marRight w:val="0"/>
                  <w:marTop w:val="0"/>
                  <w:marBottom w:val="0"/>
                  <w:divBdr>
                    <w:top w:val="none" w:sz="0" w:space="0" w:color="auto"/>
                    <w:left w:val="none" w:sz="0" w:space="0" w:color="auto"/>
                    <w:bottom w:val="none" w:sz="0" w:space="0" w:color="auto"/>
                    <w:right w:val="none" w:sz="0" w:space="0" w:color="auto"/>
                  </w:divBdr>
                  <w:divsChild>
                    <w:div w:id="578487077">
                      <w:marLeft w:val="0"/>
                      <w:marRight w:val="0"/>
                      <w:marTop w:val="0"/>
                      <w:marBottom w:val="0"/>
                      <w:divBdr>
                        <w:top w:val="none" w:sz="0" w:space="0" w:color="auto"/>
                        <w:left w:val="none" w:sz="0" w:space="0" w:color="auto"/>
                        <w:bottom w:val="none" w:sz="0" w:space="0" w:color="auto"/>
                        <w:right w:val="none" w:sz="0" w:space="0" w:color="auto"/>
                      </w:divBdr>
                      <w:divsChild>
                        <w:div w:id="19020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82037">
      <w:bodyDiv w:val="1"/>
      <w:marLeft w:val="0"/>
      <w:marRight w:val="0"/>
      <w:marTop w:val="0"/>
      <w:marBottom w:val="0"/>
      <w:divBdr>
        <w:top w:val="none" w:sz="0" w:space="0" w:color="auto"/>
        <w:left w:val="none" w:sz="0" w:space="0" w:color="auto"/>
        <w:bottom w:val="none" w:sz="0" w:space="0" w:color="auto"/>
        <w:right w:val="none" w:sz="0" w:space="0" w:color="auto"/>
      </w:divBdr>
      <w:divsChild>
        <w:div w:id="630744991">
          <w:blockQuote w:val="1"/>
          <w:marLeft w:val="0"/>
          <w:marRight w:val="0"/>
          <w:marTop w:val="0"/>
          <w:marBottom w:val="0"/>
          <w:divBdr>
            <w:top w:val="none" w:sz="0" w:space="0" w:color="auto"/>
            <w:left w:val="single" w:sz="12" w:space="9" w:color="003399"/>
            <w:bottom w:val="none" w:sz="0" w:space="0" w:color="auto"/>
            <w:right w:val="none" w:sz="0" w:space="0" w:color="auto"/>
          </w:divBdr>
          <w:divsChild>
            <w:div w:id="954095850">
              <w:marLeft w:val="0"/>
              <w:marRight w:val="0"/>
              <w:marTop w:val="0"/>
              <w:marBottom w:val="0"/>
              <w:divBdr>
                <w:top w:val="none" w:sz="0" w:space="0" w:color="auto"/>
                <w:left w:val="none" w:sz="0" w:space="0" w:color="auto"/>
                <w:bottom w:val="none" w:sz="0" w:space="0" w:color="auto"/>
                <w:right w:val="none" w:sz="0" w:space="0" w:color="auto"/>
              </w:divBdr>
              <w:divsChild>
                <w:div w:id="1101681314">
                  <w:marLeft w:val="0"/>
                  <w:marRight w:val="0"/>
                  <w:marTop w:val="0"/>
                  <w:marBottom w:val="0"/>
                  <w:divBdr>
                    <w:top w:val="none" w:sz="0" w:space="0" w:color="auto"/>
                    <w:left w:val="none" w:sz="0" w:space="0" w:color="auto"/>
                    <w:bottom w:val="none" w:sz="0" w:space="0" w:color="auto"/>
                    <w:right w:val="none" w:sz="0" w:space="0" w:color="auto"/>
                  </w:divBdr>
                  <w:divsChild>
                    <w:div w:id="1445344154">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178736494">
                          <w:marLeft w:val="0"/>
                          <w:marRight w:val="0"/>
                          <w:marTop w:val="0"/>
                          <w:marBottom w:val="0"/>
                          <w:divBdr>
                            <w:top w:val="none" w:sz="0" w:space="0" w:color="auto"/>
                            <w:left w:val="none" w:sz="0" w:space="0" w:color="auto"/>
                            <w:bottom w:val="none" w:sz="0" w:space="0" w:color="auto"/>
                            <w:right w:val="none" w:sz="0" w:space="0" w:color="auto"/>
                          </w:divBdr>
                          <w:divsChild>
                            <w:div w:id="1977949611">
                              <w:marLeft w:val="0"/>
                              <w:marRight w:val="0"/>
                              <w:marTop w:val="0"/>
                              <w:marBottom w:val="0"/>
                              <w:divBdr>
                                <w:top w:val="none" w:sz="0" w:space="0" w:color="auto"/>
                                <w:left w:val="none" w:sz="0" w:space="0" w:color="auto"/>
                                <w:bottom w:val="none" w:sz="0" w:space="0" w:color="auto"/>
                                <w:right w:val="none" w:sz="0" w:space="0" w:color="auto"/>
                              </w:divBdr>
                              <w:divsChild>
                                <w:div w:id="1049570040">
                                  <w:marLeft w:val="0"/>
                                  <w:marRight w:val="0"/>
                                  <w:marTop w:val="0"/>
                                  <w:marBottom w:val="0"/>
                                  <w:divBdr>
                                    <w:top w:val="none" w:sz="0" w:space="0" w:color="auto"/>
                                    <w:left w:val="none" w:sz="0" w:space="0" w:color="auto"/>
                                    <w:bottom w:val="none" w:sz="0" w:space="0" w:color="auto"/>
                                    <w:right w:val="none" w:sz="0" w:space="0" w:color="auto"/>
                                  </w:divBdr>
                                  <w:divsChild>
                                    <w:div w:id="9810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420807">
      <w:bodyDiv w:val="1"/>
      <w:marLeft w:val="0"/>
      <w:marRight w:val="0"/>
      <w:marTop w:val="0"/>
      <w:marBottom w:val="0"/>
      <w:divBdr>
        <w:top w:val="none" w:sz="0" w:space="0" w:color="auto"/>
        <w:left w:val="none" w:sz="0" w:space="0" w:color="auto"/>
        <w:bottom w:val="none" w:sz="0" w:space="0" w:color="auto"/>
        <w:right w:val="none" w:sz="0" w:space="0" w:color="auto"/>
      </w:divBdr>
      <w:divsChild>
        <w:div w:id="1793743604">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495221709">
              <w:marLeft w:val="0"/>
              <w:marRight w:val="0"/>
              <w:marTop w:val="0"/>
              <w:marBottom w:val="0"/>
              <w:divBdr>
                <w:top w:val="none" w:sz="0" w:space="0" w:color="auto"/>
                <w:left w:val="none" w:sz="0" w:space="0" w:color="auto"/>
                <w:bottom w:val="none" w:sz="0" w:space="0" w:color="auto"/>
                <w:right w:val="none" w:sz="0" w:space="0" w:color="auto"/>
              </w:divBdr>
              <w:divsChild>
                <w:div w:id="340207948">
                  <w:marLeft w:val="0"/>
                  <w:marRight w:val="0"/>
                  <w:marTop w:val="0"/>
                  <w:marBottom w:val="0"/>
                  <w:divBdr>
                    <w:top w:val="none" w:sz="0" w:space="0" w:color="auto"/>
                    <w:left w:val="none" w:sz="0" w:space="0" w:color="auto"/>
                    <w:bottom w:val="none" w:sz="0" w:space="0" w:color="auto"/>
                    <w:right w:val="none" w:sz="0" w:space="0" w:color="auto"/>
                  </w:divBdr>
                  <w:divsChild>
                    <w:div w:id="1478910580">
                      <w:marLeft w:val="0"/>
                      <w:marRight w:val="0"/>
                      <w:marTop w:val="0"/>
                      <w:marBottom w:val="0"/>
                      <w:divBdr>
                        <w:top w:val="none" w:sz="0" w:space="0" w:color="auto"/>
                        <w:left w:val="none" w:sz="0" w:space="0" w:color="auto"/>
                        <w:bottom w:val="none" w:sz="0" w:space="0" w:color="auto"/>
                        <w:right w:val="none" w:sz="0" w:space="0" w:color="auto"/>
                      </w:divBdr>
                      <w:divsChild>
                        <w:div w:id="21216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gepub.com/journalsReprints.na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dr.sagepub.com/subscription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dr.sagepub.com/cgi/alerts" TargetMode="External"/><Relationship Id="rId5" Type="http://schemas.openxmlformats.org/officeDocument/2006/relationships/settings" Target="settings.xml"/><Relationship Id="rId15" Type="http://schemas.openxmlformats.org/officeDocument/2006/relationships/hyperlink" Target="http://www.ncbi.nlm.nih.gov/pubmed/?term=Effects+of+incorporation+of+hydroxyapatite+and+fluoroapatite+nanobioceramics+into+conventional+glass+ionomer+cements+(GIC)." TargetMode="External"/><Relationship Id="rId10" Type="http://schemas.openxmlformats.org/officeDocument/2006/relationships/hyperlink" Target="http://www.sagepublication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jdr.sagepub.com/content/74/6/1266" TargetMode="External"/><Relationship Id="rId14" Type="http://schemas.openxmlformats.org/officeDocument/2006/relationships/hyperlink" Target="http://www.sagepub.com/journalsPermissions.nav"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87868-1894-46CD-B07A-A615BD87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20</Pages>
  <Words>4379</Words>
  <Characters>24085</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dc:creator>
  <cp:lastModifiedBy>Maud</cp:lastModifiedBy>
  <cp:revision>41</cp:revision>
  <dcterms:created xsi:type="dcterms:W3CDTF">2013-02-21T10:50:00Z</dcterms:created>
  <dcterms:modified xsi:type="dcterms:W3CDTF">2013-07-14T22:49:00Z</dcterms:modified>
</cp:coreProperties>
</file>